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6CB9" w14:textId="77777777" w:rsidR="00D74593" w:rsidRPr="00C17CA7" w:rsidRDefault="00D74593" w:rsidP="00D7459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17CA7">
        <w:rPr>
          <w:rFonts w:ascii="Arial" w:hAnsi="Arial" w:cs="Arial"/>
          <w:b/>
          <w:bCs/>
          <w:sz w:val="28"/>
          <w:szCs w:val="28"/>
        </w:rPr>
        <w:t>BULLETIN</w:t>
      </w:r>
    </w:p>
    <w:p w14:paraId="65AA0CA5" w14:textId="77777777" w:rsidR="00EE5F4C" w:rsidRDefault="00EE5F4C" w:rsidP="009B00CA">
      <w:pPr>
        <w:spacing w:before="240"/>
        <w:jc w:val="both"/>
        <w:rPr>
          <w:rFonts w:ascii="Arial" w:hAnsi="Arial" w:cs="Arial"/>
        </w:rPr>
      </w:pPr>
      <w:r w:rsidRPr="00EE5F4C">
        <w:rPr>
          <w:rFonts w:ascii="Arial" w:hAnsi="Arial" w:cs="Arial"/>
        </w:rPr>
        <w:t xml:space="preserve">The SAB received a GAD presentation on the </w:t>
      </w:r>
      <w:r w:rsidRPr="008F3008">
        <w:rPr>
          <w:rFonts w:ascii="Arial" w:hAnsi="Arial" w:cs="Arial"/>
          <w:b/>
          <w:bCs/>
        </w:rPr>
        <w:t>2024 Valuation</w:t>
      </w:r>
      <w:r w:rsidRPr="00EE5F4C">
        <w:rPr>
          <w:rFonts w:ascii="Arial" w:hAnsi="Arial" w:cs="Arial"/>
        </w:rPr>
        <w:t>, focusing on engagement over assumption settings. Members raised questions on early retirement age changes and the gender pension gap.</w:t>
      </w:r>
    </w:p>
    <w:p w14:paraId="64E7CDA4" w14:textId="6C39608E" w:rsidR="009B00CA" w:rsidRDefault="009B00CA" w:rsidP="009B00C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SPPA outlined the powers that will be included in the </w:t>
      </w:r>
      <w:r w:rsidRPr="00414C16">
        <w:rPr>
          <w:rFonts w:ascii="Arial" w:hAnsi="Arial" w:cs="Arial"/>
          <w:b/>
          <w:bCs/>
        </w:rPr>
        <w:t>Pension Schemes Bill</w:t>
      </w:r>
      <w:r>
        <w:rPr>
          <w:rFonts w:ascii="Arial" w:hAnsi="Arial" w:cs="Arial"/>
        </w:rPr>
        <w:t xml:space="preserve"> and the </w:t>
      </w:r>
      <w:hyperlink r:id="rId10" w:anchor="Introduction" w:history="1">
        <w:r w:rsidRPr="006600E5">
          <w:rPr>
            <w:rStyle w:val="Hyperlink"/>
            <w:rFonts w:ascii="Arial" w:hAnsi="Arial" w:cs="Arial"/>
          </w:rPr>
          <w:t>legislative consent memorandum</w:t>
        </w:r>
      </w:hyperlink>
      <w:r>
        <w:rPr>
          <w:rFonts w:ascii="Arial" w:hAnsi="Arial" w:cs="Arial"/>
        </w:rPr>
        <w:t xml:space="preserve"> progress through Scottish Parliament. </w:t>
      </w:r>
      <w:r w:rsidR="00325206">
        <w:rPr>
          <w:rFonts w:ascii="Arial" w:hAnsi="Arial" w:cs="Arial"/>
        </w:rPr>
        <w:t xml:space="preserve">The Bill will give the Scottish Government the parity of powers </w:t>
      </w:r>
      <w:r w:rsidR="003F29FF">
        <w:rPr>
          <w:rFonts w:ascii="Arial" w:hAnsi="Arial" w:cs="Arial"/>
        </w:rPr>
        <w:t>for</w:t>
      </w:r>
      <w:r w:rsidR="00325206">
        <w:rPr>
          <w:rFonts w:ascii="Arial" w:hAnsi="Arial" w:cs="Arial"/>
        </w:rPr>
        <w:t xml:space="preserve"> </w:t>
      </w:r>
      <w:r w:rsidR="009A2BA5">
        <w:rPr>
          <w:rFonts w:ascii="Arial" w:hAnsi="Arial" w:cs="Arial"/>
        </w:rPr>
        <w:t>a</w:t>
      </w:r>
      <w:r w:rsidR="009A2BA5" w:rsidRPr="009A2BA5">
        <w:rPr>
          <w:rFonts w:ascii="Arial" w:hAnsi="Arial" w:cs="Arial"/>
        </w:rPr>
        <w:t>sset pool companies</w:t>
      </w:r>
      <w:r w:rsidR="009A2BA5">
        <w:rPr>
          <w:rFonts w:ascii="Arial" w:hAnsi="Arial" w:cs="Arial"/>
        </w:rPr>
        <w:t xml:space="preserve">, </w:t>
      </w:r>
      <w:r w:rsidR="00D95649">
        <w:rPr>
          <w:rFonts w:ascii="Arial" w:hAnsi="Arial" w:cs="Arial"/>
        </w:rPr>
        <w:t>a</w:t>
      </w:r>
      <w:r w:rsidR="009A2BA5" w:rsidRPr="009A2BA5">
        <w:rPr>
          <w:rFonts w:ascii="Arial" w:hAnsi="Arial" w:cs="Arial"/>
        </w:rPr>
        <w:t>sset managemen</w:t>
      </w:r>
      <w:r w:rsidR="009A2BA5">
        <w:rPr>
          <w:rFonts w:ascii="Arial" w:hAnsi="Arial" w:cs="Arial"/>
        </w:rPr>
        <w:t>t</w:t>
      </w:r>
      <w:r w:rsidR="009A2BA5" w:rsidRPr="009A2BA5">
        <w:rPr>
          <w:rFonts w:ascii="Arial" w:hAnsi="Arial" w:cs="Arial"/>
        </w:rPr>
        <w:t xml:space="preserve"> and</w:t>
      </w:r>
      <w:r w:rsidR="009A2BA5">
        <w:rPr>
          <w:rFonts w:ascii="Arial" w:hAnsi="Arial" w:cs="Arial"/>
        </w:rPr>
        <w:t xml:space="preserve"> s</w:t>
      </w:r>
      <w:r w:rsidR="009A2BA5" w:rsidRPr="009A2BA5">
        <w:rPr>
          <w:rFonts w:ascii="Arial" w:hAnsi="Arial" w:cs="Arial"/>
        </w:rPr>
        <w:t>cheme manager governance reviews</w:t>
      </w:r>
      <w:r w:rsidR="009A2BA5">
        <w:rPr>
          <w:rFonts w:ascii="Arial" w:hAnsi="Arial" w:cs="Arial"/>
        </w:rPr>
        <w:t>.</w:t>
      </w:r>
      <w:r w:rsidR="001702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SPPA also noted its ongoing work with </w:t>
      </w:r>
      <w:r w:rsidRPr="006600E5">
        <w:rPr>
          <w:rFonts w:ascii="Arial" w:hAnsi="Arial" w:cs="Arial"/>
          <w:b/>
          <w:bCs/>
        </w:rPr>
        <w:t>flexible retirement</w:t>
      </w:r>
      <w:r>
        <w:rPr>
          <w:rFonts w:ascii="Arial" w:hAnsi="Arial" w:cs="Arial"/>
        </w:rPr>
        <w:t xml:space="preserve"> cases. </w:t>
      </w:r>
      <w:r w:rsidR="001D32FD">
        <w:rPr>
          <w:rFonts w:ascii="Arial" w:hAnsi="Arial" w:cs="Arial"/>
        </w:rPr>
        <w:t xml:space="preserve">Questions were raised around </w:t>
      </w:r>
      <w:r w:rsidR="00D74A27">
        <w:rPr>
          <w:rFonts w:ascii="Arial" w:hAnsi="Arial" w:cs="Arial"/>
        </w:rPr>
        <w:t>protected pension</w:t>
      </w:r>
      <w:r w:rsidR="001D32FD">
        <w:rPr>
          <w:rFonts w:ascii="Arial" w:hAnsi="Arial" w:cs="Arial"/>
        </w:rPr>
        <w:t xml:space="preserve"> </w:t>
      </w:r>
      <w:r w:rsidR="00D74A27">
        <w:rPr>
          <w:rFonts w:ascii="Arial" w:hAnsi="Arial" w:cs="Arial"/>
        </w:rPr>
        <w:t>age</w:t>
      </w:r>
      <w:r w:rsidR="009A48F8">
        <w:rPr>
          <w:rFonts w:ascii="Arial" w:hAnsi="Arial" w:cs="Arial"/>
        </w:rPr>
        <w:t>, who is required to a flexible retirement policy</w:t>
      </w:r>
      <w:r w:rsidR="00D74A27">
        <w:rPr>
          <w:rFonts w:ascii="Arial" w:hAnsi="Arial" w:cs="Arial"/>
        </w:rPr>
        <w:t xml:space="preserve"> </w:t>
      </w:r>
      <w:r w:rsidR="0063196F">
        <w:rPr>
          <w:rFonts w:ascii="Arial" w:hAnsi="Arial" w:cs="Arial"/>
        </w:rPr>
        <w:t xml:space="preserve">and </w:t>
      </w:r>
      <w:r w:rsidR="009A48F8">
        <w:rPr>
          <w:rFonts w:ascii="Arial" w:hAnsi="Arial" w:cs="Arial"/>
        </w:rPr>
        <w:t xml:space="preserve">what </w:t>
      </w:r>
      <w:r w:rsidR="0063196F">
        <w:rPr>
          <w:rFonts w:ascii="Arial" w:hAnsi="Arial" w:cs="Arial"/>
        </w:rPr>
        <w:t>intention</w:t>
      </w:r>
      <w:r w:rsidR="009A48F8">
        <w:rPr>
          <w:rFonts w:ascii="Arial" w:hAnsi="Arial" w:cs="Arial"/>
        </w:rPr>
        <w:t>s</w:t>
      </w:r>
      <w:r w:rsidR="0063196F">
        <w:rPr>
          <w:rFonts w:ascii="Arial" w:hAnsi="Arial" w:cs="Arial"/>
        </w:rPr>
        <w:t xml:space="preserve"> the Scottish Government</w:t>
      </w:r>
      <w:r w:rsidR="00A7423C">
        <w:rPr>
          <w:rFonts w:ascii="Arial" w:hAnsi="Arial" w:cs="Arial"/>
        </w:rPr>
        <w:t xml:space="preserve"> </w:t>
      </w:r>
      <w:proofErr w:type="gramStart"/>
      <w:r w:rsidR="00A7423C">
        <w:rPr>
          <w:rFonts w:ascii="Arial" w:hAnsi="Arial" w:cs="Arial"/>
        </w:rPr>
        <w:t>have</w:t>
      </w:r>
      <w:r w:rsidR="0063196F">
        <w:rPr>
          <w:rFonts w:ascii="Arial" w:hAnsi="Arial" w:cs="Arial"/>
        </w:rPr>
        <w:t xml:space="preserve"> to</w:t>
      </w:r>
      <w:proofErr w:type="gramEnd"/>
      <w:r w:rsidR="0063196F">
        <w:rPr>
          <w:rFonts w:ascii="Arial" w:hAnsi="Arial" w:cs="Arial"/>
        </w:rPr>
        <w:t xml:space="preserve"> apply the Pension Schemes Bill. </w:t>
      </w:r>
      <w:r w:rsidR="001D32FD">
        <w:rPr>
          <w:rFonts w:ascii="Arial" w:hAnsi="Arial" w:cs="Arial"/>
        </w:rPr>
        <w:t xml:space="preserve"> </w:t>
      </w:r>
    </w:p>
    <w:p w14:paraId="2B413E88" w14:textId="3FC9BADE" w:rsidR="00CF7CD2" w:rsidRDefault="00AE31FC" w:rsidP="00D74593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Updates from the working groups of the SAB were provided, t</w:t>
      </w:r>
      <w:r w:rsidR="00CF7CD2">
        <w:rPr>
          <w:rFonts w:ascii="Arial" w:hAnsi="Arial" w:cs="Arial"/>
        </w:rPr>
        <w:t>he SAB agreed to set deadlines for</w:t>
      </w:r>
      <w:r>
        <w:rPr>
          <w:rFonts w:ascii="Arial" w:hAnsi="Arial" w:cs="Arial"/>
        </w:rPr>
        <w:t xml:space="preserve"> its </w:t>
      </w:r>
      <w:r w:rsidRPr="00AE31FC">
        <w:rPr>
          <w:rFonts w:ascii="Arial" w:hAnsi="Arial" w:cs="Arial"/>
          <w:b/>
          <w:bCs/>
        </w:rPr>
        <w:t>Board Reference</w:t>
      </w:r>
      <w:r w:rsidR="00CF7CD2">
        <w:rPr>
          <w:rFonts w:ascii="Arial" w:hAnsi="Arial" w:cs="Arial"/>
        </w:rPr>
        <w:t xml:space="preserve"> working group and </w:t>
      </w:r>
      <w:r w:rsidR="00BE34A5">
        <w:rPr>
          <w:rFonts w:ascii="Arial" w:hAnsi="Arial" w:cs="Arial"/>
        </w:rPr>
        <w:t xml:space="preserve">the publication of its </w:t>
      </w:r>
      <w:r w:rsidR="00BE34A5" w:rsidRPr="00AE31FC">
        <w:rPr>
          <w:rFonts w:ascii="Arial" w:hAnsi="Arial" w:cs="Arial"/>
          <w:b/>
          <w:bCs/>
        </w:rPr>
        <w:t>Good Governance survey</w:t>
      </w:r>
      <w:r w:rsidR="00BE34A5">
        <w:rPr>
          <w:rFonts w:ascii="Arial" w:hAnsi="Arial" w:cs="Arial"/>
        </w:rPr>
        <w:t xml:space="preserve"> which the Board is encouraging </w:t>
      </w:r>
      <w:r w:rsidR="0038164C">
        <w:rPr>
          <w:rFonts w:ascii="Arial" w:hAnsi="Arial" w:cs="Arial"/>
        </w:rPr>
        <w:t>anyone involved in the LGPS(S) to respond.</w:t>
      </w:r>
      <w:r w:rsidR="007F0E26">
        <w:rPr>
          <w:rFonts w:ascii="Arial" w:hAnsi="Arial" w:cs="Arial"/>
        </w:rPr>
        <w:t xml:space="preserve"> The survey can be found here: </w:t>
      </w:r>
      <w:hyperlink r:id="rId11" w:history="1">
        <w:r w:rsidR="007F0E26" w:rsidRPr="00243377">
          <w:rPr>
            <w:rStyle w:val="Hyperlink"/>
            <w:rFonts w:ascii="Arial" w:hAnsi="Arial" w:cs="Arial"/>
          </w:rPr>
          <w:t>Good Governance SAB Survey</w:t>
        </w:r>
      </w:hyperlink>
      <w:r w:rsidR="007F0E26">
        <w:rPr>
          <w:rFonts w:ascii="Arial" w:hAnsi="Arial" w:cs="Arial"/>
        </w:rPr>
        <w:t xml:space="preserve">. </w:t>
      </w:r>
      <w:r w:rsidR="0038164C">
        <w:rPr>
          <w:rFonts w:ascii="Arial" w:hAnsi="Arial" w:cs="Arial"/>
        </w:rPr>
        <w:t xml:space="preserve"> </w:t>
      </w:r>
    </w:p>
    <w:p w14:paraId="134E60DF" w14:textId="02575F3C" w:rsidR="00AA084B" w:rsidRDefault="0029187C" w:rsidP="00D74593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SAB agreed on its response to the </w:t>
      </w:r>
      <w:r w:rsidRPr="002E6AEA">
        <w:rPr>
          <w:rFonts w:ascii="Arial" w:hAnsi="Arial" w:cs="Arial"/>
          <w:b/>
          <w:bCs/>
        </w:rPr>
        <w:t>SPPA consultation</w:t>
      </w:r>
      <w:r w:rsidR="00432EFE">
        <w:rPr>
          <w:rFonts w:ascii="Arial" w:hAnsi="Arial" w:cs="Arial"/>
        </w:rPr>
        <w:t xml:space="preserve"> and is seeking further clarification around </w:t>
      </w:r>
      <w:r w:rsidR="00590129">
        <w:rPr>
          <w:rFonts w:ascii="Arial" w:hAnsi="Arial" w:cs="Arial"/>
        </w:rPr>
        <w:t xml:space="preserve">question </w:t>
      </w:r>
      <w:r w:rsidR="00D95649">
        <w:rPr>
          <w:rFonts w:ascii="Arial" w:hAnsi="Arial" w:cs="Arial"/>
        </w:rPr>
        <w:t>two,</w:t>
      </w:r>
      <w:r w:rsidR="00266AB0">
        <w:rPr>
          <w:rFonts w:ascii="Arial" w:hAnsi="Arial" w:cs="Arial"/>
        </w:rPr>
        <w:t xml:space="preserve"> </w:t>
      </w:r>
      <w:r w:rsidR="00D95649">
        <w:rPr>
          <w:rFonts w:ascii="Arial" w:hAnsi="Arial" w:cs="Arial"/>
        </w:rPr>
        <w:t>whether</w:t>
      </w:r>
      <w:r w:rsidR="000D654E">
        <w:rPr>
          <w:rFonts w:ascii="Arial" w:hAnsi="Arial" w:cs="Arial"/>
        </w:rPr>
        <w:t xml:space="preserve"> unpaid leave absences over 30 days </w:t>
      </w:r>
      <w:r w:rsidR="006669AD">
        <w:rPr>
          <w:rFonts w:ascii="Arial" w:hAnsi="Arial" w:cs="Arial"/>
        </w:rPr>
        <w:t>should be automatically pensionable</w:t>
      </w:r>
      <w:r w:rsidR="00D95649">
        <w:rPr>
          <w:rFonts w:ascii="Arial" w:hAnsi="Arial" w:cs="Arial"/>
        </w:rPr>
        <w:t>,</w:t>
      </w:r>
      <w:r w:rsidR="006669AD">
        <w:rPr>
          <w:rFonts w:ascii="Arial" w:hAnsi="Arial" w:cs="Arial"/>
        </w:rPr>
        <w:t xml:space="preserve"> </w:t>
      </w:r>
      <w:r w:rsidR="00266AB0">
        <w:rPr>
          <w:rFonts w:ascii="Arial" w:hAnsi="Arial" w:cs="Arial"/>
        </w:rPr>
        <w:t>as its not included within the proposed amen</w:t>
      </w:r>
      <w:r w:rsidR="002E6AEA">
        <w:rPr>
          <w:rFonts w:ascii="Arial" w:hAnsi="Arial" w:cs="Arial"/>
        </w:rPr>
        <w:t xml:space="preserve">ded </w:t>
      </w:r>
      <w:r w:rsidR="00266AB0">
        <w:rPr>
          <w:rFonts w:ascii="Arial" w:hAnsi="Arial" w:cs="Arial"/>
        </w:rPr>
        <w:t xml:space="preserve">regulations. </w:t>
      </w:r>
    </w:p>
    <w:p w14:paraId="25BC2286" w14:textId="76D86097" w:rsidR="00D27446" w:rsidRDefault="00D74593" w:rsidP="00D74593">
      <w:pPr>
        <w:spacing w:before="240"/>
        <w:jc w:val="both"/>
        <w:rPr>
          <w:rFonts w:ascii="Arial" w:hAnsi="Arial" w:cs="Arial"/>
        </w:rPr>
      </w:pPr>
      <w:r w:rsidRPr="00B54120">
        <w:rPr>
          <w:rFonts w:ascii="Arial" w:hAnsi="Arial" w:cs="Arial"/>
        </w:rPr>
        <w:t xml:space="preserve">The Joint Secretariat </w:t>
      </w:r>
      <w:r w:rsidR="0038164C">
        <w:rPr>
          <w:rFonts w:ascii="Arial" w:hAnsi="Arial" w:cs="Arial"/>
        </w:rPr>
        <w:t xml:space="preserve">outlined its work in drafting a </w:t>
      </w:r>
      <w:r w:rsidR="0038164C" w:rsidRPr="0038164C">
        <w:rPr>
          <w:rFonts w:ascii="Arial" w:hAnsi="Arial" w:cs="Arial"/>
          <w:b/>
          <w:bCs/>
        </w:rPr>
        <w:t>Gender Pension Gap</w:t>
      </w:r>
      <w:r w:rsidR="0038164C">
        <w:rPr>
          <w:rFonts w:ascii="Arial" w:hAnsi="Arial" w:cs="Arial"/>
        </w:rPr>
        <w:t xml:space="preserve"> workplan alongside the establishment of a working group to support this area of work. </w:t>
      </w:r>
      <w:proofErr w:type="gramStart"/>
      <w:r w:rsidR="00417B93">
        <w:rPr>
          <w:rFonts w:ascii="Arial" w:hAnsi="Arial" w:cs="Arial"/>
        </w:rPr>
        <w:t>In regard to</w:t>
      </w:r>
      <w:proofErr w:type="gramEnd"/>
      <w:r w:rsidR="00417B93">
        <w:rPr>
          <w:rFonts w:ascii="Arial" w:hAnsi="Arial" w:cs="Arial"/>
        </w:rPr>
        <w:t xml:space="preserve"> the </w:t>
      </w:r>
      <w:r w:rsidR="00417B93" w:rsidRPr="00417B93">
        <w:rPr>
          <w:rFonts w:ascii="Arial" w:hAnsi="Arial" w:cs="Arial"/>
          <w:b/>
          <w:bCs/>
        </w:rPr>
        <w:t>Fit for Future</w:t>
      </w:r>
      <w:r w:rsidR="00417B93">
        <w:rPr>
          <w:rFonts w:ascii="Arial" w:hAnsi="Arial" w:cs="Arial"/>
        </w:rPr>
        <w:t>, t</w:t>
      </w:r>
      <w:r w:rsidR="00A3441E">
        <w:rPr>
          <w:rFonts w:ascii="Arial" w:hAnsi="Arial" w:cs="Arial"/>
        </w:rPr>
        <w:t xml:space="preserve">he </w:t>
      </w:r>
      <w:r w:rsidR="007E7BFC">
        <w:rPr>
          <w:rFonts w:ascii="Arial" w:hAnsi="Arial" w:cs="Arial"/>
        </w:rPr>
        <w:t xml:space="preserve">SAB agreed to the proposal for the Joint Secretariat to plan an in-person event </w:t>
      </w:r>
      <w:r w:rsidR="00426CA3">
        <w:rPr>
          <w:rFonts w:ascii="Arial" w:hAnsi="Arial" w:cs="Arial"/>
        </w:rPr>
        <w:t>to discuss</w:t>
      </w:r>
      <w:r w:rsidR="007E7BFC">
        <w:rPr>
          <w:rFonts w:ascii="Arial" w:hAnsi="Arial" w:cs="Arial"/>
        </w:rPr>
        <w:t xml:space="preserve"> the </w:t>
      </w:r>
      <w:r w:rsidR="00426CA3">
        <w:rPr>
          <w:rFonts w:ascii="Arial" w:hAnsi="Arial" w:cs="Arial"/>
        </w:rPr>
        <w:t xml:space="preserve">proposals. </w:t>
      </w:r>
      <w:r w:rsidR="00D27446">
        <w:rPr>
          <w:rFonts w:ascii="Arial" w:hAnsi="Arial" w:cs="Arial"/>
        </w:rPr>
        <w:t xml:space="preserve">The Joint Secretariat plans to hold this event in early 2026 with an independent facilitator. </w:t>
      </w:r>
    </w:p>
    <w:p w14:paraId="50C566D6" w14:textId="3C61C5C5" w:rsidR="0038164C" w:rsidRDefault="00D27446" w:rsidP="00D74593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SAB </w:t>
      </w:r>
      <w:r w:rsidR="0053182F">
        <w:rPr>
          <w:rFonts w:ascii="Arial" w:hAnsi="Arial" w:cs="Arial"/>
        </w:rPr>
        <w:t xml:space="preserve">received notice from its </w:t>
      </w:r>
      <w:r w:rsidR="0053182F" w:rsidRPr="003D32CD">
        <w:rPr>
          <w:rFonts w:ascii="Arial" w:hAnsi="Arial" w:cs="Arial"/>
          <w:b/>
          <w:bCs/>
        </w:rPr>
        <w:t>policy officer</w:t>
      </w:r>
      <w:r w:rsidR="0053182F">
        <w:rPr>
          <w:rFonts w:ascii="Arial" w:hAnsi="Arial" w:cs="Arial"/>
        </w:rPr>
        <w:t xml:space="preserve"> that she would be finishing up in the role at the beginning of January and the SAB agreed to rehire for the position</w:t>
      </w:r>
      <w:r w:rsidR="00770F40">
        <w:rPr>
          <w:rFonts w:ascii="Arial" w:hAnsi="Arial" w:cs="Arial"/>
        </w:rPr>
        <w:t xml:space="preserve"> to progress further work</w:t>
      </w:r>
      <w:r w:rsidR="0053182F">
        <w:rPr>
          <w:rFonts w:ascii="Arial" w:hAnsi="Arial" w:cs="Arial"/>
        </w:rPr>
        <w:t xml:space="preserve">. </w:t>
      </w:r>
      <w:r w:rsidR="005D7034" w:rsidRPr="005D7034">
        <w:rPr>
          <w:rFonts w:ascii="Arial" w:hAnsi="Arial" w:cs="Arial"/>
        </w:rPr>
        <w:t>The SAB expressed their thanks for her excellent work</w:t>
      </w:r>
    </w:p>
    <w:p w14:paraId="19B96F54" w14:textId="6F85CFD6" w:rsidR="00770F40" w:rsidRDefault="00770F40" w:rsidP="008D364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dates for </w:t>
      </w:r>
      <w:r w:rsidR="002E6AEA" w:rsidRPr="002E6AEA">
        <w:rPr>
          <w:rFonts w:ascii="Arial" w:hAnsi="Arial" w:cs="Arial"/>
          <w:b/>
          <w:bCs/>
        </w:rPr>
        <w:t xml:space="preserve">SAB meetings in </w:t>
      </w:r>
      <w:r w:rsidRPr="002E6AEA">
        <w:rPr>
          <w:rFonts w:ascii="Arial" w:hAnsi="Arial" w:cs="Arial"/>
          <w:b/>
          <w:bCs/>
        </w:rPr>
        <w:t>2026</w:t>
      </w:r>
      <w:r>
        <w:rPr>
          <w:rFonts w:ascii="Arial" w:hAnsi="Arial" w:cs="Arial"/>
        </w:rPr>
        <w:t xml:space="preserve"> were agreed as: </w:t>
      </w:r>
      <w:r w:rsidR="008D364C" w:rsidRPr="008D364C">
        <w:rPr>
          <w:rFonts w:ascii="Arial" w:hAnsi="Arial" w:cs="Arial"/>
        </w:rPr>
        <w:t>Wednesday 25 February 2026</w:t>
      </w:r>
      <w:r w:rsidR="008D364C">
        <w:rPr>
          <w:rFonts w:ascii="Arial" w:hAnsi="Arial" w:cs="Arial"/>
        </w:rPr>
        <w:t xml:space="preserve">, </w:t>
      </w:r>
      <w:r w:rsidR="008D364C" w:rsidRPr="008D364C">
        <w:rPr>
          <w:rFonts w:ascii="Arial" w:hAnsi="Arial" w:cs="Arial"/>
        </w:rPr>
        <w:t>Wednesday 27 May</w:t>
      </w:r>
      <w:r w:rsidR="008D364C">
        <w:rPr>
          <w:rFonts w:ascii="Arial" w:hAnsi="Arial" w:cs="Arial"/>
        </w:rPr>
        <w:t xml:space="preserve">, </w:t>
      </w:r>
      <w:r w:rsidR="008D364C" w:rsidRPr="008D364C">
        <w:rPr>
          <w:rFonts w:ascii="Arial" w:hAnsi="Arial" w:cs="Arial"/>
        </w:rPr>
        <w:t xml:space="preserve">Wednesday 26 August </w:t>
      </w:r>
      <w:r w:rsidR="008D364C">
        <w:rPr>
          <w:rFonts w:ascii="Arial" w:hAnsi="Arial" w:cs="Arial"/>
        </w:rPr>
        <w:t xml:space="preserve">and </w:t>
      </w:r>
      <w:r w:rsidR="008D364C" w:rsidRPr="008D364C">
        <w:rPr>
          <w:rFonts w:ascii="Arial" w:hAnsi="Arial" w:cs="Arial"/>
        </w:rPr>
        <w:t>Wednesday 25 November</w:t>
      </w:r>
      <w:r w:rsidR="008D364C">
        <w:rPr>
          <w:rFonts w:ascii="Arial" w:hAnsi="Arial" w:cs="Arial"/>
        </w:rPr>
        <w:t xml:space="preserve">. </w:t>
      </w:r>
    </w:p>
    <w:p w14:paraId="2E421159" w14:textId="77777777" w:rsidR="008D5073" w:rsidRDefault="00D74593" w:rsidP="007F0E26">
      <w:pPr>
        <w:spacing w:before="240"/>
        <w:jc w:val="both"/>
        <w:rPr>
          <w:rFonts w:ascii="Arial" w:hAnsi="Arial" w:cs="Arial"/>
        </w:rPr>
      </w:pPr>
      <w:r w:rsidRPr="000E2254">
        <w:rPr>
          <w:rFonts w:ascii="Arial" w:hAnsi="Arial" w:cs="Arial"/>
        </w:rPr>
        <w:lastRenderedPageBreak/>
        <w:t xml:space="preserve">The SAB is also keen to hear </w:t>
      </w:r>
      <w:r w:rsidRPr="000E2254">
        <w:rPr>
          <w:rFonts w:ascii="Arial" w:hAnsi="Arial" w:cs="Arial"/>
          <w:b/>
          <w:bCs/>
        </w:rPr>
        <w:t>your views on this bulletin</w:t>
      </w:r>
      <w:r w:rsidRPr="000E2254">
        <w:rPr>
          <w:rFonts w:ascii="Arial" w:hAnsi="Arial" w:cs="Arial"/>
        </w:rPr>
        <w:t xml:space="preserve">, and how it can be improved.  Please email the joint secretaries </w:t>
      </w:r>
      <w:hyperlink r:id="rId12" w:history="1">
        <w:r w:rsidRPr="00E6105B">
          <w:rPr>
            <w:rStyle w:val="Hyperlink"/>
            <w:rFonts w:ascii="Arial" w:hAnsi="Arial" w:cs="Arial"/>
          </w:rPr>
          <w:t>garethd@cosla.gov.uk</w:t>
        </w:r>
      </w:hyperlink>
      <w:r w:rsidRPr="00AF358C">
        <w:rPr>
          <w:rFonts w:ascii="Arial" w:hAnsi="Arial" w:cs="Arial"/>
        </w:rPr>
        <w:t xml:space="preserve"> </w:t>
      </w:r>
      <w:r w:rsidRPr="000E2254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hyperlink r:id="rId13" w:history="1">
        <w:r w:rsidRPr="003541C4">
          <w:rPr>
            <w:rStyle w:val="Hyperlink"/>
            <w:rFonts w:ascii="Arial" w:hAnsi="Arial" w:cs="Arial"/>
          </w:rPr>
          <w:t>s.watson@unison.co.uk</w:t>
        </w:r>
      </w:hyperlink>
      <w:r w:rsidRPr="000E2254">
        <w:rPr>
          <w:rFonts w:ascii="Arial" w:hAnsi="Arial" w:cs="Arial"/>
        </w:rPr>
        <w:t>.</w:t>
      </w:r>
      <w:r w:rsidR="007F0E26">
        <w:rPr>
          <w:rFonts w:ascii="Arial" w:hAnsi="Arial" w:cs="Arial"/>
        </w:rPr>
        <w:t xml:space="preserve"> </w:t>
      </w:r>
    </w:p>
    <w:p w14:paraId="70ABA82F" w14:textId="24BAD31F" w:rsidR="007C0509" w:rsidRPr="00432EFE" w:rsidRDefault="00D74593" w:rsidP="008D5073">
      <w:pPr>
        <w:spacing w:before="240"/>
        <w:ind w:left="2880"/>
        <w:jc w:val="right"/>
        <w:rPr>
          <w:rFonts w:ascii="Arial" w:hAnsi="Arial" w:cs="Arial"/>
          <w:b/>
          <w:bCs/>
        </w:rPr>
      </w:pPr>
      <w:r w:rsidRPr="000E2254">
        <w:rPr>
          <w:rFonts w:ascii="Arial" w:hAnsi="Arial" w:cs="Arial"/>
          <w:b/>
          <w:bCs/>
        </w:rPr>
        <w:t>Further details on our website www.lgpsab.scot.</w:t>
      </w:r>
    </w:p>
    <w:sectPr w:rsidR="007C0509" w:rsidRPr="00432EFE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B473" w14:textId="77777777" w:rsidR="0069356A" w:rsidRDefault="0069356A" w:rsidP="00D74593">
      <w:pPr>
        <w:spacing w:after="0" w:line="240" w:lineRule="auto"/>
      </w:pPr>
      <w:r>
        <w:separator/>
      </w:r>
    </w:p>
  </w:endnote>
  <w:endnote w:type="continuationSeparator" w:id="0">
    <w:p w14:paraId="40AFA9ED" w14:textId="77777777" w:rsidR="0069356A" w:rsidRDefault="0069356A" w:rsidP="00D7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1284" w14:textId="77777777" w:rsidR="0069356A" w:rsidRDefault="0069356A" w:rsidP="00D74593">
      <w:pPr>
        <w:spacing w:after="0" w:line="240" w:lineRule="auto"/>
      </w:pPr>
      <w:r>
        <w:separator/>
      </w:r>
    </w:p>
  </w:footnote>
  <w:footnote w:type="continuationSeparator" w:id="0">
    <w:p w14:paraId="78369A25" w14:textId="77777777" w:rsidR="0069356A" w:rsidRDefault="0069356A" w:rsidP="00D7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AF1" w14:textId="657CBB60" w:rsidR="00D74593" w:rsidRDefault="00D74593">
    <w:pPr>
      <w:pStyle w:val="Header"/>
    </w:pPr>
    <w:r>
      <w:rPr>
        <w:rFonts w:ascii="Arial" w:hAnsi="Arial" w:cs="Arial"/>
        <w:bCs/>
        <w:noProof/>
        <w:sz w:val="23"/>
        <w:szCs w:val="23"/>
      </w:rPr>
      <w:drawing>
        <wp:inline distT="0" distB="0" distL="0" distR="0" wp14:anchorId="7D2D4A35" wp14:editId="1B3D7FC9">
          <wp:extent cx="6361302" cy="1589315"/>
          <wp:effectExtent l="0" t="0" r="1905" b="0"/>
          <wp:docPr id="217380795" name="Picture 2" descr="A green and red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380795" name="Picture 2" descr="A green and red sig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077" cy="1594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5C2176" w14:textId="51628FD1" w:rsidR="00D74593" w:rsidRPr="00D74593" w:rsidRDefault="00D74593" w:rsidP="00D74593">
    <w:pPr>
      <w:pStyle w:val="Header"/>
      <w:jc w:val="right"/>
      <w:rPr>
        <w:b/>
        <w:bCs/>
      </w:rPr>
    </w:pPr>
    <w:r w:rsidRPr="00D74593">
      <w:rPr>
        <w:b/>
        <w:bCs/>
      </w:rPr>
      <w:t>December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3"/>
    <w:rsid w:val="000C1CCA"/>
    <w:rsid w:val="000D654E"/>
    <w:rsid w:val="00170216"/>
    <w:rsid w:val="001C2A19"/>
    <w:rsid w:val="001D32FD"/>
    <w:rsid w:val="00243377"/>
    <w:rsid w:val="002601D4"/>
    <w:rsid w:val="00266AB0"/>
    <w:rsid w:val="0029187C"/>
    <w:rsid w:val="002D42A5"/>
    <w:rsid w:val="002E6AEA"/>
    <w:rsid w:val="003140F7"/>
    <w:rsid w:val="00325206"/>
    <w:rsid w:val="0038164C"/>
    <w:rsid w:val="00381A63"/>
    <w:rsid w:val="00392FF1"/>
    <w:rsid w:val="003D0B22"/>
    <w:rsid w:val="003D32CD"/>
    <w:rsid w:val="003F29FF"/>
    <w:rsid w:val="00414C16"/>
    <w:rsid w:val="00417B93"/>
    <w:rsid w:val="00426CA3"/>
    <w:rsid w:val="00432EFE"/>
    <w:rsid w:val="00497E0E"/>
    <w:rsid w:val="004F172C"/>
    <w:rsid w:val="00517ADB"/>
    <w:rsid w:val="0053182F"/>
    <w:rsid w:val="00590129"/>
    <w:rsid w:val="005A12C2"/>
    <w:rsid w:val="005B695D"/>
    <w:rsid w:val="005D00B3"/>
    <w:rsid w:val="005D7034"/>
    <w:rsid w:val="00630AFB"/>
    <w:rsid w:val="0063196F"/>
    <w:rsid w:val="006600E5"/>
    <w:rsid w:val="006669AD"/>
    <w:rsid w:val="0069356A"/>
    <w:rsid w:val="00770F40"/>
    <w:rsid w:val="007C0509"/>
    <w:rsid w:val="007E7BFC"/>
    <w:rsid w:val="007F0E26"/>
    <w:rsid w:val="008441A0"/>
    <w:rsid w:val="00865882"/>
    <w:rsid w:val="008D364C"/>
    <w:rsid w:val="008D5073"/>
    <w:rsid w:val="008F3008"/>
    <w:rsid w:val="00912478"/>
    <w:rsid w:val="00941726"/>
    <w:rsid w:val="009A2BA5"/>
    <w:rsid w:val="009A48F8"/>
    <w:rsid w:val="009B00CA"/>
    <w:rsid w:val="00A20235"/>
    <w:rsid w:val="00A3441E"/>
    <w:rsid w:val="00A45861"/>
    <w:rsid w:val="00A7423C"/>
    <w:rsid w:val="00A85D4F"/>
    <w:rsid w:val="00AA084B"/>
    <w:rsid w:val="00AE31FC"/>
    <w:rsid w:val="00B571C6"/>
    <w:rsid w:val="00BA0C46"/>
    <w:rsid w:val="00BE34A5"/>
    <w:rsid w:val="00CF7CD2"/>
    <w:rsid w:val="00D27446"/>
    <w:rsid w:val="00D74593"/>
    <w:rsid w:val="00D74A27"/>
    <w:rsid w:val="00D95649"/>
    <w:rsid w:val="00DB66BB"/>
    <w:rsid w:val="00E865BE"/>
    <w:rsid w:val="00EE5F4C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68C1"/>
  <w15:chartTrackingRefBased/>
  <w15:docId w15:val="{7E52C0DA-DFAA-4DA2-BC02-F52EDCDD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93"/>
  </w:style>
  <w:style w:type="paragraph" w:styleId="Heading1">
    <w:name w:val="heading 1"/>
    <w:basedOn w:val="Normal"/>
    <w:next w:val="Normal"/>
    <w:link w:val="Heading1Char"/>
    <w:uiPriority w:val="9"/>
    <w:qFormat/>
    <w:rsid w:val="00D74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5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93"/>
  </w:style>
  <w:style w:type="paragraph" w:styleId="Footer">
    <w:name w:val="footer"/>
    <w:basedOn w:val="Normal"/>
    <w:link w:val="FooterChar"/>
    <w:uiPriority w:val="99"/>
    <w:unhideWhenUsed/>
    <w:rsid w:val="00D74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93"/>
  </w:style>
  <w:style w:type="character" w:styleId="Hyperlink">
    <w:name w:val="Hyperlink"/>
    <w:basedOn w:val="DefaultParagraphFont"/>
    <w:uiPriority w:val="99"/>
    <w:unhideWhenUsed/>
    <w:rsid w:val="00D745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0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0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E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.watson@unison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rethd@cosla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microsoft.com/Pages/ResponsePage.aspx?id=XjyRwTLpLUqcSPpBELJkhxaN11MK7opPtUYug5GRHRVUQVdVSlg3QkswVk01WVRERVdEREFDNkNRRi4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igitalpublications.parliament.scot/Committees/Report/LGHP/2025/11/26/c65428ae-83e8-4eab-a971-1830f3edd2c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B5ABB9B17BD489F4C8EA3F857949E" ma:contentTypeVersion="" ma:contentTypeDescription="Create a new document." ma:contentTypeScope="" ma:versionID="e5513c18ee2202ca814224d45402c1ca">
  <xsd:schema xmlns:xsd="http://www.w3.org/2001/XMLSchema" xmlns:xs="http://www.w3.org/2001/XMLSchema" xmlns:p="http://schemas.microsoft.com/office/2006/metadata/properties" xmlns:ns2="8993335F-1E61-41B5-996F-DD6C9DBE149C" xmlns:ns3="ed5a4896-2da6-4469-a7e1-3f6eab57a1f0" xmlns:ns4="8993335f-1e61-41b5-996f-dd6c9dbe149c" targetNamespace="http://schemas.microsoft.com/office/2006/metadata/properties" ma:root="true" ma:fieldsID="3a308cd9d0b6f6e9611bff1e5ff42ac9" ns2:_="" ns3:_="" ns4:_="">
    <xsd:import namespace="8993335F-1E61-41B5-996F-DD6C9DBE149C"/>
    <xsd:import namespace="ed5a4896-2da6-4469-a7e1-3f6eab57a1f0"/>
    <xsd:import namespace="8993335f-1e61-41b5-996f-dd6c9dbe149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ocument_x0020_Type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3335F-1E61-41B5-996F-DD6C9DBE149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internalName="Owner">
      <xsd:simpleType>
        <xsd:restriction base="dms:Text">
          <xsd:maxLength value="255"/>
        </xsd:restriction>
      </xsd:simpleType>
    </xsd:element>
    <xsd:element name="Document_x0020_Type" ma:index="9" nillable="true" ma:displayName="Document Type" ma:default="General Document" ma:format="Dropdown" ma:internalName="Document_x0020_Type">
      <xsd:simpleType>
        <xsd:union memberTypes="dms:Text">
          <xsd:simpleType>
            <xsd:restriction base="dms:Choice">
              <xsd:enumeration value="Agenda"/>
              <xsd:enumeration value="Appendix"/>
              <xsd:enumeration value="Briefing"/>
              <xsd:enumeration value="Business Planning"/>
              <xsd:enumeration value="Feedback"/>
              <xsd:enumeration value="Form"/>
              <xsd:enumeration value="General Document"/>
              <xsd:enumeration value="Letter"/>
              <xsd:enumeration value="Meeting Note"/>
              <xsd:enumeration value="Meeting Papers"/>
              <xsd:enumeration value="Message Sent"/>
              <xsd:enumeration value="Message Received"/>
              <xsd:enumeration value="Minutes"/>
              <xsd:enumeration value="News Release"/>
              <xsd:enumeration value="Presentation"/>
              <xsd:enumeration value="Proposal"/>
              <xsd:enumeration value="Report"/>
              <xsd:enumeration value="Response"/>
              <xsd:enumeration value="Speech"/>
              <xsd:enumeration value="Spreadsheet Information"/>
              <xsd:enumeration value="Spreadsheet Analysis"/>
              <xsd:enumeration value="Submission/Bi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a4896-2da6-4469-a7e1-3f6eab57a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d0506309-5ee4-4925-b62c-68787166883c}" ma:internalName="TaxCatchAll" ma:showField="CatchAllData" ma:web="ed5a4896-2da6-4469-a7e1-3f6eab57a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3335f-1e61-41b5-996f-dd6c9dbe1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743e3ef-af0a-4e46-9412-675264ba8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3335f-1e61-41b5-996f-dd6c9dbe149c">
      <Terms xmlns="http://schemas.microsoft.com/office/infopath/2007/PartnerControls"/>
    </lcf76f155ced4ddcb4097134ff3c332f>
    <Document_x0020_Type xmlns="8993335F-1E61-41B5-996F-DD6C9DBE149C">General Document</Document_x0020_Type>
    <Owner xmlns="8993335F-1E61-41B5-996F-DD6C9DBE149C" xsi:nil="true"/>
    <TaxCatchAll xmlns="ed5a4896-2da6-4469-a7e1-3f6eab57a1f0" xsi:nil="true"/>
  </documentManagement>
</p:properties>
</file>

<file path=customXml/itemProps1.xml><?xml version="1.0" encoding="utf-8"?>
<ds:datastoreItem xmlns:ds="http://schemas.openxmlformats.org/officeDocument/2006/customXml" ds:itemID="{5563C4CD-6CE1-42AB-8ABF-F4A831B8A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4DCD5-3CBB-4E04-8EA0-8BBD8FBAFBB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F10A8DF-1C36-42AC-AB57-BD94C7C60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3335F-1E61-41B5-996F-DD6C9DBE149C"/>
    <ds:schemaRef ds:uri="ed5a4896-2da6-4469-a7e1-3f6eab57a1f0"/>
    <ds:schemaRef ds:uri="8993335f-1e61-41b5-996f-dd6c9dbe1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483EF-CDAE-41DE-B145-A384232C90AE}">
  <ds:schemaRefs>
    <ds:schemaRef ds:uri="http://schemas.microsoft.com/office/2006/metadata/properties"/>
    <ds:schemaRef ds:uri="http://schemas.microsoft.com/office/infopath/2007/PartnerControls"/>
    <ds:schemaRef ds:uri="8993335f-1e61-41b5-996f-dd6c9dbe149c"/>
    <ds:schemaRef ds:uri="8993335F-1E61-41B5-996F-DD6C9DBE149C"/>
    <ds:schemaRef ds:uri="ed5a4896-2da6-4469-a7e1-3f6eab57a1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371</Words>
  <Characters>1953</Characters>
  <Application>Microsoft Office Word</Application>
  <DocSecurity>0</DocSecurity>
  <Lines>33</Lines>
  <Paragraphs>10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Hare</dc:creator>
  <cp:keywords/>
  <dc:description/>
  <cp:lastModifiedBy>Susie Hare</cp:lastModifiedBy>
  <cp:revision>58</cp:revision>
  <cp:lastPrinted>2025-12-10T12:55:00Z</cp:lastPrinted>
  <dcterms:created xsi:type="dcterms:W3CDTF">2025-12-03T12:29:00Z</dcterms:created>
  <dcterms:modified xsi:type="dcterms:W3CDTF">2025-12-10T13:30:00Z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0x010100B99B5ABB9B17BD489F4C8EA3F857949E</vt:lpwstr>
  </property>
  <property fmtid="{D5CDD505-2E9C-101B-9397-08002B2CF9AE}" pid="3" name="MediaServiceImageTags">
    <vt:lpwstr/>
  </property>
</Properties>
</file>