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D907D" w14:textId="6223E7B1" w:rsidR="005A53DA" w:rsidRPr="00DF274D" w:rsidRDefault="00EF517D" w:rsidP="005A53DA">
      <w:pPr>
        <w:pStyle w:val="heading20"/>
        <w:spacing w:before="0"/>
        <w:ind w:left="0"/>
        <w:rPr>
          <w:rFonts w:asciiTheme="minorHAnsi" w:hAnsiTheme="minorHAnsi" w:cs="Arial"/>
          <w:caps/>
          <w:sz w:val="24"/>
          <w:szCs w:val="24"/>
        </w:rPr>
      </w:pPr>
      <w:bookmarkStart w:id="0" w:name="_GoBack"/>
      <w:bookmarkEnd w:id="0"/>
      <w:r w:rsidRPr="00DF274D">
        <w:rPr>
          <w:rFonts w:asciiTheme="minorHAnsi" w:hAnsiTheme="minorHAnsi" w:cs="Arial"/>
        </w:rPr>
        <w:t xml:space="preserve">  </w:t>
      </w:r>
      <w:r w:rsidR="005A53DA" w:rsidRPr="00DF274D">
        <w:rPr>
          <w:rFonts w:asciiTheme="minorHAnsi" w:hAnsiTheme="minorHAnsi" w:cs="Arial"/>
          <w:caps/>
          <w:sz w:val="24"/>
          <w:szCs w:val="24"/>
        </w:rPr>
        <w:t xml:space="preserve">MINUTE OF MEETING of SCOTTISH LOCAL GOVERNMENT PENSION SCHEME ADVISORY BOARD </w:t>
      </w:r>
    </w:p>
    <w:p w14:paraId="6ABCE373" w14:textId="77777777" w:rsidR="005A53DA" w:rsidRPr="00DF274D" w:rsidRDefault="005A53DA" w:rsidP="005A53DA">
      <w:pPr>
        <w:pStyle w:val="heading20"/>
        <w:spacing w:before="0"/>
        <w:ind w:left="0"/>
        <w:rPr>
          <w:rFonts w:asciiTheme="minorHAnsi" w:hAnsiTheme="minorHAnsi"/>
          <w:b w:val="0"/>
          <w:sz w:val="24"/>
          <w:szCs w:val="24"/>
        </w:rPr>
      </w:pPr>
    </w:p>
    <w:p w14:paraId="6B6E9D06" w14:textId="646DCF0C" w:rsidR="005A53DA" w:rsidRPr="00DF274D" w:rsidRDefault="00B41089" w:rsidP="005A53DA">
      <w:pPr>
        <w:pStyle w:val="heading20"/>
        <w:spacing w:before="0"/>
        <w:ind w:left="0"/>
        <w:rPr>
          <w:rFonts w:asciiTheme="minorHAnsi" w:hAnsiTheme="minorHAnsi"/>
          <w:sz w:val="24"/>
          <w:szCs w:val="24"/>
        </w:rPr>
      </w:pPr>
      <w:r>
        <w:rPr>
          <w:rFonts w:asciiTheme="minorHAnsi" w:hAnsiTheme="minorHAnsi"/>
          <w:sz w:val="24"/>
          <w:szCs w:val="24"/>
        </w:rPr>
        <w:t xml:space="preserve">UNISON </w:t>
      </w:r>
      <w:r w:rsidR="005A53DA" w:rsidRPr="00DF274D">
        <w:rPr>
          <w:rFonts w:asciiTheme="minorHAnsi" w:hAnsiTheme="minorHAnsi"/>
          <w:sz w:val="24"/>
          <w:szCs w:val="24"/>
        </w:rPr>
        <w:t>Offices, Edinburgh</w:t>
      </w:r>
    </w:p>
    <w:p w14:paraId="0D8ADEC0" w14:textId="3ACDB2E9" w:rsidR="005A53DA" w:rsidRPr="00DF274D" w:rsidRDefault="0013777B" w:rsidP="005A53DA">
      <w:pPr>
        <w:pStyle w:val="Heading2"/>
        <w:numPr>
          <w:ilvl w:val="0"/>
          <w:numId w:val="0"/>
        </w:numPr>
        <w:spacing w:before="240"/>
        <w:jc w:val="center"/>
        <w:rPr>
          <w:rFonts w:asciiTheme="minorHAnsi" w:hAnsiTheme="minorHAnsi"/>
          <w:b/>
          <w:szCs w:val="24"/>
        </w:rPr>
      </w:pPr>
      <w:r w:rsidRPr="00DF274D">
        <w:rPr>
          <w:rFonts w:asciiTheme="minorHAnsi" w:hAnsiTheme="minorHAnsi"/>
          <w:b/>
          <w:szCs w:val="24"/>
        </w:rPr>
        <w:t>2</w:t>
      </w:r>
      <w:r w:rsidR="00B41089">
        <w:rPr>
          <w:rFonts w:asciiTheme="minorHAnsi" w:hAnsiTheme="minorHAnsi"/>
          <w:b/>
          <w:szCs w:val="24"/>
        </w:rPr>
        <w:t>5</w:t>
      </w:r>
      <w:r w:rsidR="001E3C47" w:rsidRPr="001E3C47">
        <w:rPr>
          <w:rFonts w:asciiTheme="minorHAnsi" w:hAnsiTheme="minorHAnsi"/>
          <w:b/>
          <w:szCs w:val="24"/>
          <w:vertAlign w:val="superscript"/>
        </w:rPr>
        <w:t>th</w:t>
      </w:r>
      <w:r w:rsidR="001E3C47">
        <w:rPr>
          <w:rFonts w:asciiTheme="minorHAnsi" w:hAnsiTheme="minorHAnsi"/>
          <w:b/>
          <w:szCs w:val="24"/>
        </w:rPr>
        <w:t xml:space="preserve"> </w:t>
      </w:r>
      <w:r w:rsidR="00B41089">
        <w:rPr>
          <w:rFonts w:asciiTheme="minorHAnsi" w:hAnsiTheme="minorHAnsi"/>
          <w:b/>
          <w:szCs w:val="24"/>
        </w:rPr>
        <w:t xml:space="preserve">February 2016 </w:t>
      </w:r>
    </w:p>
    <w:p w14:paraId="23903110" w14:textId="77777777" w:rsidR="005A53DA" w:rsidRPr="00DF274D" w:rsidRDefault="005A53DA" w:rsidP="005A53DA">
      <w:pPr>
        <w:pStyle w:val="NormalCentre"/>
        <w:ind w:left="0"/>
        <w:jc w:val="left"/>
        <w:rPr>
          <w:rFonts w:asciiTheme="minorHAnsi" w:hAnsiTheme="minorHAnsi" w:cs="Arial"/>
          <w:sz w:val="23"/>
        </w:rPr>
      </w:pPr>
    </w:p>
    <w:p w14:paraId="6DB6E6F6" w14:textId="1175B3F1" w:rsidR="005A53DA" w:rsidRPr="00DF274D" w:rsidRDefault="005A53DA" w:rsidP="005A53DA">
      <w:pPr>
        <w:jc w:val="left"/>
        <w:rPr>
          <w:rFonts w:asciiTheme="minorHAnsi" w:hAnsiTheme="minorHAnsi" w:cs="Arial"/>
          <w:szCs w:val="24"/>
          <w:u w:val="single"/>
        </w:rPr>
      </w:pPr>
      <w:r w:rsidRPr="00DF274D">
        <w:rPr>
          <w:rFonts w:asciiTheme="minorHAnsi" w:hAnsiTheme="minorHAnsi" w:cs="Arial"/>
          <w:szCs w:val="24"/>
          <w:u w:val="single"/>
        </w:rPr>
        <w:t>Board Members Present:</w:t>
      </w:r>
    </w:p>
    <w:tbl>
      <w:tblPr>
        <w:tblW w:w="0" w:type="auto"/>
        <w:tblLayout w:type="fixed"/>
        <w:tblLook w:val="0000" w:firstRow="0" w:lastRow="0" w:firstColumn="0" w:lastColumn="0" w:noHBand="0" w:noVBand="0"/>
      </w:tblPr>
      <w:tblGrid>
        <w:gridCol w:w="4077"/>
        <w:gridCol w:w="3828"/>
      </w:tblGrid>
      <w:tr w:rsidR="00DF274D" w:rsidRPr="00DF274D" w14:paraId="43593CBE" w14:textId="77777777" w:rsidTr="0002723D">
        <w:trPr>
          <w:cantSplit/>
        </w:trPr>
        <w:tc>
          <w:tcPr>
            <w:tcW w:w="4077" w:type="dxa"/>
          </w:tcPr>
          <w:p w14:paraId="1CC75565" w14:textId="5EAFE9ED" w:rsidR="005A53DA" w:rsidRPr="00DF274D" w:rsidRDefault="005A53DA" w:rsidP="005A53DA">
            <w:pPr>
              <w:jc w:val="left"/>
              <w:rPr>
                <w:rFonts w:asciiTheme="minorHAnsi" w:hAnsiTheme="minorHAnsi" w:cs="Arial"/>
                <w:szCs w:val="24"/>
              </w:rPr>
            </w:pPr>
            <w:r w:rsidRPr="00DF274D">
              <w:rPr>
                <w:rFonts w:asciiTheme="minorHAnsi" w:hAnsiTheme="minorHAnsi" w:cs="Arial"/>
                <w:szCs w:val="24"/>
              </w:rPr>
              <w:t>Cllr Stewart Cree (Chair)</w:t>
            </w:r>
          </w:p>
        </w:tc>
        <w:tc>
          <w:tcPr>
            <w:tcW w:w="3828" w:type="dxa"/>
          </w:tcPr>
          <w:p w14:paraId="2623B811" w14:textId="77777777" w:rsidR="005A53DA" w:rsidRPr="00DF274D" w:rsidRDefault="005A53DA" w:rsidP="0002723D">
            <w:pPr>
              <w:jc w:val="left"/>
              <w:rPr>
                <w:rFonts w:asciiTheme="minorHAnsi" w:hAnsiTheme="minorHAnsi" w:cs="Arial"/>
                <w:szCs w:val="24"/>
              </w:rPr>
            </w:pPr>
            <w:r w:rsidRPr="00DF274D">
              <w:rPr>
                <w:rFonts w:asciiTheme="minorHAnsi" w:hAnsiTheme="minorHAnsi" w:cs="Arial"/>
                <w:szCs w:val="24"/>
              </w:rPr>
              <w:t xml:space="preserve">COSLA </w:t>
            </w:r>
          </w:p>
        </w:tc>
      </w:tr>
      <w:tr w:rsidR="00DF274D" w:rsidRPr="00DF274D" w14:paraId="7DA653C0" w14:textId="77777777" w:rsidTr="0002723D">
        <w:trPr>
          <w:cantSplit/>
        </w:trPr>
        <w:tc>
          <w:tcPr>
            <w:tcW w:w="4077" w:type="dxa"/>
          </w:tcPr>
          <w:p w14:paraId="35F53EB1" w14:textId="233E12A7" w:rsidR="005A53DA" w:rsidRPr="00DF274D" w:rsidRDefault="00DB2E44" w:rsidP="0002723D">
            <w:pPr>
              <w:jc w:val="left"/>
              <w:rPr>
                <w:rFonts w:asciiTheme="minorHAnsi" w:hAnsiTheme="minorHAnsi" w:cs="Arial"/>
                <w:szCs w:val="24"/>
              </w:rPr>
            </w:pPr>
            <w:r>
              <w:rPr>
                <w:rFonts w:asciiTheme="minorHAnsi" w:hAnsiTheme="minorHAnsi" w:cs="Arial"/>
                <w:szCs w:val="24"/>
              </w:rPr>
              <w:t>Cllr Jim Goodfellow</w:t>
            </w:r>
          </w:p>
        </w:tc>
        <w:tc>
          <w:tcPr>
            <w:tcW w:w="3828" w:type="dxa"/>
          </w:tcPr>
          <w:p w14:paraId="1C72DD73" w14:textId="2EBC05D7" w:rsidR="00DB2E44" w:rsidRPr="00DF274D" w:rsidRDefault="00DB2E44" w:rsidP="00DB2E44">
            <w:pPr>
              <w:jc w:val="left"/>
              <w:rPr>
                <w:rFonts w:asciiTheme="minorHAnsi" w:hAnsiTheme="minorHAnsi" w:cs="Arial"/>
                <w:szCs w:val="24"/>
              </w:rPr>
            </w:pPr>
            <w:r>
              <w:rPr>
                <w:rFonts w:asciiTheme="minorHAnsi" w:hAnsiTheme="minorHAnsi" w:cs="Arial"/>
                <w:szCs w:val="24"/>
              </w:rPr>
              <w:t>COSLA</w:t>
            </w:r>
          </w:p>
        </w:tc>
      </w:tr>
      <w:tr w:rsidR="00DF274D" w:rsidRPr="00DF274D" w14:paraId="4A5BF73B" w14:textId="77777777" w:rsidTr="0002723D">
        <w:trPr>
          <w:cantSplit/>
        </w:trPr>
        <w:tc>
          <w:tcPr>
            <w:tcW w:w="4077" w:type="dxa"/>
          </w:tcPr>
          <w:p w14:paraId="504CB43B" w14:textId="26E5675E" w:rsidR="00DB2E44" w:rsidRDefault="00DB2E44" w:rsidP="0002723D">
            <w:pPr>
              <w:jc w:val="left"/>
              <w:rPr>
                <w:rFonts w:asciiTheme="minorHAnsi" w:hAnsiTheme="minorHAnsi" w:cs="Arial"/>
                <w:szCs w:val="24"/>
              </w:rPr>
            </w:pPr>
            <w:r>
              <w:rPr>
                <w:rFonts w:asciiTheme="minorHAnsi" w:hAnsiTheme="minorHAnsi" w:cs="Arial"/>
                <w:szCs w:val="24"/>
              </w:rPr>
              <w:t>Cllr Alasdair Rankin</w:t>
            </w:r>
          </w:p>
          <w:p w14:paraId="63A16247" w14:textId="77777777" w:rsidR="005A53DA" w:rsidRDefault="0013777B" w:rsidP="0002723D">
            <w:pPr>
              <w:jc w:val="left"/>
              <w:rPr>
                <w:rFonts w:asciiTheme="minorHAnsi" w:hAnsiTheme="minorHAnsi" w:cs="Arial"/>
                <w:szCs w:val="24"/>
              </w:rPr>
            </w:pPr>
            <w:r w:rsidRPr="00DF274D">
              <w:rPr>
                <w:rFonts w:asciiTheme="minorHAnsi" w:hAnsiTheme="minorHAnsi" w:cs="Arial"/>
                <w:szCs w:val="24"/>
              </w:rPr>
              <w:t>Cllr John Mitchell</w:t>
            </w:r>
          </w:p>
          <w:p w14:paraId="70E7D7D2" w14:textId="1DC5E3FB" w:rsidR="00FD7122" w:rsidRPr="00DF274D" w:rsidRDefault="00FD7122" w:rsidP="0002723D">
            <w:pPr>
              <w:jc w:val="left"/>
              <w:rPr>
                <w:rFonts w:asciiTheme="minorHAnsi" w:hAnsiTheme="minorHAnsi" w:cs="Arial"/>
                <w:szCs w:val="24"/>
              </w:rPr>
            </w:pPr>
            <w:r>
              <w:rPr>
                <w:rFonts w:asciiTheme="minorHAnsi" w:hAnsiTheme="minorHAnsi" w:cs="Arial"/>
                <w:szCs w:val="24"/>
              </w:rPr>
              <w:t>Cllr Ian McAlpine</w:t>
            </w:r>
          </w:p>
        </w:tc>
        <w:tc>
          <w:tcPr>
            <w:tcW w:w="3828" w:type="dxa"/>
          </w:tcPr>
          <w:p w14:paraId="29AB2CE0" w14:textId="49BB3A65" w:rsidR="00DB2E44" w:rsidRDefault="00DB2E44" w:rsidP="0002723D">
            <w:pPr>
              <w:jc w:val="left"/>
              <w:rPr>
                <w:rFonts w:asciiTheme="minorHAnsi" w:hAnsiTheme="minorHAnsi" w:cs="Arial"/>
                <w:szCs w:val="24"/>
              </w:rPr>
            </w:pPr>
            <w:r>
              <w:rPr>
                <w:rFonts w:asciiTheme="minorHAnsi" w:hAnsiTheme="minorHAnsi" w:cs="Arial"/>
                <w:szCs w:val="24"/>
              </w:rPr>
              <w:t>COSLA</w:t>
            </w:r>
          </w:p>
          <w:p w14:paraId="005AD42F" w14:textId="77777777" w:rsidR="005A53DA" w:rsidRDefault="0013777B" w:rsidP="0002723D">
            <w:pPr>
              <w:jc w:val="left"/>
              <w:rPr>
                <w:rFonts w:asciiTheme="minorHAnsi" w:hAnsiTheme="minorHAnsi" w:cs="Arial"/>
                <w:szCs w:val="24"/>
              </w:rPr>
            </w:pPr>
            <w:r w:rsidRPr="00DF274D">
              <w:rPr>
                <w:rFonts w:asciiTheme="minorHAnsi" w:hAnsiTheme="minorHAnsi" w:cs="Arial"/>
                <w:szCs w:val="24"/>
              </w:rPr>
              <w:t>COSLA</w:t>
            </w:r>
          </w:p>
          <w:p w14:paraId="094F82DC" w14:textId="4BC7D66B" w:rsidR="00FD7122" w:rsidRPr="00DF274D" w:rsidRDefault="00FD7122" w:rsidP="0002723D">
            <w:pPr>
              <w:jc w:val="left"/>
              <w:rPr>
                <w:rFonts w:asciiTheme="minorHAnsi" w:hAnsiTheme="minorHAnsi" w:cs="Arial"/>
                <w:szCs w:val="24"/>
              </w:rPr>
            </w:pPr>
            <w:r>
              <w:rPr>
                <w:rFonts w:asciiTheme="minorHAnsi" w:hAnsiTheme="minorHAnsi" w:cs="Arial"/>
                <w:szCs w:val="24"/>
              </w:rPr>
              <w:t>COSLA</w:t>
            </w:r>
          </w:p>
        </w:tc>
      </w:tr>
      <w:tr w:rsidR="00DF274D" w:rsidRPr="00DF274D" w14:paraId="0134F6DB" w14:textId="77777777" w:rsidTr="0002723D">
        <w:trPr>
          <w:cantSplit/>
        </w:trPr>
        <w:tc>
          <w:tcPr>
            <w:tcW w:w="4077" w:type="dxa"/>
          </w:tcPr>
          <w:p w14:paraId="45286CF2" w14:textId="2C13983C" w:rsidR="0013777B" w:rsidRPr="00DF274D" w:rsidRDefault="005A53DA" w:rsidP="00DB2E44">
            <w:pPr>
              <w:jc w:val="left"/>
              <w:rPr>
                <w:rFonts w:asciiTheme="minorHAnsi" w:hAnsiTheme="minorHAnsi" w:cs="Arial"/>
                <w:szCs w:val="24"/>
              </w:rPr>
            </w:pPr>
            <w:r w:rsidRPr="00DF274D">
              <w:rPr>
                <w:rFonts w:asciiTheme="minorHAnsi" w:hAnsiTheme="minorHAnsi" w:cs="Arial"/>
                <w:szCs w:val="24"/>
              </w:rPr>
              <w:t>Brian Strathie</w:t>
            </w:r>
          </w:p>
        </w:tc>
        <w:tc>
          <w:tcPr>
            <w:tcW w:w="3828" w:type="dxa"/>
          </w:tcPr>
          <w:p w14:paraId="3AE869F0" w14:textId="06C402E7" w:rsidR="0013777B" w:rsidRPr="00DF274D" w:rsidRDefault="005A53DA" w:rsidP="00DB2E44">
            <w:pPr>
              <w:jc w:val="left"/>
              <w:rPr>
                <w:rFonts w:asciiTheme="minorHAnsi" w:hAnsiTheme="minorHAnsi" w:cs="Arial"/>
                <w:szCs w:val="24"/>
              </w:rPr>
            </w:pPr>
            <w:r w:rsidRPr="00DF274D">
              <w:rPr>
                <w:rFonts w:asciiTheme="minorHAnsi" w:hAnsiTheme="minorHAnsi" w:cs="Arial"/>
                <w:szCs w:val="24"/>
              </w:rPr>
              <w:t>Scottish Water</w:t>
            </w:r>
          </w:p>
        </w:tc>
      </w:tr>
      <w:tr w:rsidR="00DF274D" w:rsidRPr="00DF274D" w14:paraId="7C77FF6E" w14:textId="77777777" w:rsidTr="0002723D">
        <w:trPr>
          <w:cantSplit/>
        </w:trPr>
        <w:tc>
          <w:tcPr>
            <w:tcW w:w="4077" w:type="dxa"/>
          </w:tcPr>
          <w:p w14:paraId="29B9E8DF" w14:textId="690AC873" w:rsidR="005A53DA" w:rsidRPr="00DF274D" w:rsidRDefault="005A53DA" w:rsidP="0002723D">
            <w:pPr>
              <w:jc w:val="left"/>
              <w:rPr>
                <w:rFonts w:asciiTheme="minorHAnsi" w:hAnsiTheme="minorHAnsi" w:cs="Arial"/>
                <w:szCs w:val="24"/>
              </w:rPr>
            </w:pPr>
            <w:r w:rsidRPr="00DF274D">
              <w:rPr>
                <w:rFonts w:asciiTheme="minorHAnsi" w:hAnsiTheme="minorHAnsi" w:cs="Arial"/>
                <w:szCs w:val="24"/>
              </w:rPr>
              <w:t>Harry Frew (Vice Chair)</w:t>
            </w:r>
          </w:p>
          <w:p w14:paraId="67EEDACA" w14:textId="2C66FBFB" w:rsidR="005A53DA" w:rsidRPr="00DF274D" w:rsidRDefault="005A53DA" w:rsidP="0002723D">
            <w:pPr>
              <w:jc w:val="left"/>
              <w:rPr>
                <w:rFonts w:asciiTheme="minorHAnsi" w:hAnsiTheme="minorHAnsi" w:cs="Arial"/>
                <w:szCs w:val="24"/>
              </w:rPr>
            </w:pPr>
            <w:r w:rsidRPr="00DF274D">
              <w:rPr>
                <w:rFonts w:asciiTheme="minorHAnsi" w:hAnsiTheme="minorHAnsi" w:cs="Arial"/>
                <w:szCs w:val="24"/>
              </w:rPr>
              <w:t>Dave Watson</w:t>
            </w:r>
            <w:r w:rsidR="00C05244" w:rsidRPr="00DF274D">
              <w:rPr>
                <w:rFonts w:asciiTheme="minorHAnsi" w:hAnsiTheme="minorHAnsi" w:cs="Arial"/>
                <w:szCs w:val="24"/>
              </w:rPr>
              <w:t xml:space="preserve"> (Joint Secretary)</w:t>
            </w:r>
          </w:p>
        </w:tc>
        <w:tc>
          <w:tcPr>
            <w:tcW w:w="3828" w:type="dxa"/>
          </w:tcPr>
          <w:p w14:paraId="4351C831" w14:textId="3379DB24" w:rsidR="005A53DA" w:rsidRPr="00DF274D" w:rsidRDefault="005A53DA" w:rsidP="0002723D">
            <w:pPr>
              <w:jc w:val="left"/>
              <w:rPr>
                <w:rFonts w:asciiTheme="minorHAnsi" w:hAnsiTheme="minorHAnsi" w:cs="Arial"/>
                <w:szCs w:val="24"/>
              </w:rPr>
            </w:pPr>
            <w:r w:rsidRPr="00DF274D">
              <w:rPr>
                <w:rFonts w:asciiTheme="minorHAnsi" w:hAnsiTheme="minorHAnsi" w:cs="Arial"/>
                <w:szCs w:val="24"/>
              </w:rPr>
              <w:t>UCATT</w:t>
            </w:r>
          </w:p>
          <w:p w14:paraId="514C702B" w14:textId="64D8B7A9" w:rsidR="005A53DA" w:rsidRPr="00DF274D" w:rsidRDefault="005A53DA" w:rsidP="005A53DA">
            <w:pPr>
              <w:jc w:val="left"/>
              <w:rPr>
                <w:rFonts w:asciiTheme="minorHAnsi" w:hAnsiTheme="minorHAnsi" w:cs="Arial"/>
                <w:szCs w:val="24"/>
              </w:rPr>
            </w:pPr>
            <w:r w:rsidRPr="00DF274D">
              <w:rPr>
                <w:rFonts w:asciiTheme="minorHAnsi" w:hAnsiTheme="minorHAnsi" w:cs="Arial"/>
                <w:szCs w:val="24"/>
              </w:rPr>
              <w:t>UNISON</w:t>
            </w:r>
          </w:p>
        </w:tc>
      </w:tr>
      <w:tr w:rsidR="00DF274D" w:rsidRPr="00DF274D" w14:paraId="7A0ACF85" w14:textId="77777777" w:rsidTr="0002723D">
        <w:trPr>
          <w:cantSplit/>
        </w:trPr>
        <w:tc>
          <w:tcPr>
            <w:tcW w:w="4077" w:type="dxa"/>
          </w:tcPr>
          <w:p w14:paraId="105613BE" w14:textId="514009AF" w:rsidR="00DB2E44" w:rsidRDefault="00DB2E44" w:rsidP="0002723D">
            <w:pPr>
              <w:jc w:val="left"/>
              <w:rPr>
                <w:rFonts w:asciiTheme="minorHAnsi" w:hAnsiTheme="minorHAnsi" w:cs="Arial"/>
                <w:szCs w:val="24"/>
              </w:rPr>
            </w:pPr>
            <w:r>
              <w:rPr>
                <w:rFonts w:asciiTheme="minorHAnsi" w:hAnsiTheme="minorHAnsi" w:cs="Arial"/>
                <w:szCs w:val="24"/>
              </w:rPr>
              <w:t>Stephen Smellie</w:t>
            </w:r>
          </w:p>
          <w:p w14:paraId="228F08B0" w14:textId="73D5A4BC" w:rsidR="005A53DA" w:rsidRPr="00DF274D" w:rsidRDefault="005A53DA" w:rsidP="0002723D">
            <w:pPr>
              <w:jc w:val="left"/>
              <w:rPr>
                <w:rFonts w:asciiTheme="minorHAnsi" w:hAnsiTheme="minorHAnsi" w:cs="Arial"/>
                <w:szCs w:val="24"/>
              </w:rPr>
            </w:pPr>
            <w:r w:rsidRPr="00DF274D">
              <w:rPr>
                <w:rFonts w:asciiTheme="minorHAnsi" w:hAnsiTheme="minorHAnsi" w:cs="Arial"/>
                <w:szCs w:val="24"/>
              </w:rPr>
              <w:t>William McGonigle</w:t>
            </w:r>
          </w:p>
        </w:tc>
        <w:tc>
          <w:tcPr>
            <w:tcW w:w="3828" w:type="dxa"/>
          </w:tcPr>
          <w:p w14:paraId="20C0581E" w14:textId="0E012CB3" w:rsidR="00DB2E44" w:rsidRDefault="00DB2E44" w:rsidP="0002723D">
            <w:pPr>
              <w:jc w:val="left"/>
              <w:rPr>
                <w:rFonts w:asciiTheme="minorHAnsi" w:hAnsiTheme="minorHAnsi" w:cs="Arial"/>
                <w:szCs w:val="24"/>
              </w:rPr>
            </w:pPr>
            <w:r>
              <w:rPr>
                <w:rFonts w:asciiTheme="minorHAnsi" w:hAnsiTheme="minorHAnsi" w:cs="Arial"/>
                <w:szCs w:val="24"/>
              </w:rPr>
              <w:t>UNISON</w:t>
            </w:r>
          </w:p>
          <w:p w14:paraId="644D06CD" w14:textId="661DC1C5" w:rsidR="005A53DA" w:rsidRPr="00DF274D" w:rsidRDefault="005A53DA" w:rsidP="0002723D">
            <w:pPr>
              <w:jc w:val="left"/>
              <w:rPr>
                <w:rFonts w:asciiTheme="minorHAnsi" w:hAnsiTheme="minorHAnsi" w:cs="Arial"/>
                <w:szCs w:val="24"/>
              </w:rPr>
            </w:pPr>
            <w:r w:rsidRPr="00DF274D">
              <w:rPr>
                <w:rFonts w:asciiTheme="minorHAnsi" w:hAnsiTheme="minorHAnsi" w:cs="Arial"/>
                <w:szCs w:val="24"/>
              </w:rPr>
              <w:t>UNITE</w:t>
            </w:r>
          </w:p>
        </w:tc>
      </w:tr>
      <w:tr w:rsidR="00DF274D" w:rsidRPr="00DF274D" w14:paraId="7E17F631" w14:textId="77777777" w:rsidTr="0002723D">
        <w:trPr>
          <w:cantSplit/>
        </w:trPr>
        <w:tc>
          <w:tcPr>
            <w:tcW w:w="4077" w:type="dxa"/>
          </w:tcPr>
          <w:p w14:paraId="2918BE9C" w14:textId="355533D9" w:rsidR="005A53DA" w:rsidRPr="00DF274D" w:rsidRDefault="005A53DA" w:rsidP="0002723D">
            <w:pPr>
              <w:jc w:val="left"/>
              <w:rPr>
                <w:rFonts w:asciiTheme="minorHAnsi" w:hAnsiTheme="minorHAnsi" w:cs="Arial"/>
                <w:szCs w:val="24"/>
              </w:rPr>
            </w:pPr>
            <w:r w:rsidRPr="00DF274D">
              <w:rPr>
                <w:rFonts w:asciiTheme="minorHAnsi" w:hAnsiTheme="minorHAnsi" w:cs="Arial"/>
                <w:szCs w:val="24"/>
              </w:rPr>
              <w:t>Brian Gallagher</w:t>
            </w:r>
          </w:p>
          <w:p w14:paraId="0BC8147C" w14:textId="170C7A4F" w:rsidR="005A53DA" w:rsidRPr="00DF274D" w:rsidRDefault="005A53DA" w:rsidP="0013777B">
            <w:pPr>
              <w:jc w:val="left"/>
              <w:rPr>
                <w:rFonts w:asciiTheme="minorHAnsi" w:hAnsiTheme="minorHAnsi" w:cs="Arial"/>
                <w:szCs w:val="24"/>
              </w:rPr>
            </w:pPr>
          </w:p>
        </w:tc>
        <w:tc>
          <w:tcPr>
            <w:tcW w:w="3828" w:type="dxa"/>
          </w:tcPr>
          <w:p w14:paraId="20B2E91F" w14:textId="77777777" w:rsidR="005A53DA" w:rsidRPr="00DF274D" w:rsidRDefault="005A53DA" w:rsidP="0002723D">
            <w:pPr>
              <w:jc w:val="left"/>
              <w:rPr>
                <w:rFonts w:asciiTheme="minorHAnsi" w:hAnsiTheme="minorHAnsi" w:cs="Arial"/>
                <w:szCs w:val="24"/>
              </w:rPr>
            </w:pPr>
            <w:r w:rsidRPr="00DF274D">
              <w:rPr>
                <w:rFonts w:asciiTheme="minorHAnsi" w:hAnsiTheme="minorHAnsi" w:cs="Arial"/>
                <w:szCs w:val="24"/>
              </w:rPr>
              <w:t>UNITE</w:t>
            </w:r>
          </w:p>
          <w:p w14:paraId="15C69392" w14:textId="067CDA71" w:rsidR="005A53DA" w:rsidRPr="00DF274D" w:rsidRDefault="005A53DA" w:rsidP="0002723D">
            <w:pPr>
              <w:jc w:val="left"/>
              <w:rPr>
                <w:rFonts w:asciiTheme="minorHAnsi" w:hAnsiTheme="minorHAnsi" w:cs="Arial"/>
                <w:szCs w:val="24"/>
              </w:rPr>
            </w:pPr>
          </w:p>
        </w:tc>
      </w:tr>
      <w:tr w:rsidR="005A53DA" w:rsidRPr="00DF274D" w14:paraId="37FDBD26" w14:textId="77777777" w:rsidTr="0002723D">
        <w:trPr>
          <w:cantSplit/>
        </w:trPr>
        <w:tc>
          <w:tcPr>
            <w:tcW w:w="4077" w:type="dxa"/>
          </w:tcPr>
          <w:p w14:paraId="2930B718" w14:textId="77777777" w:rsidR="005A53DA" w:rsidRPr="00DF274D" w:rsidRDefault="005A53DA" w:rsidP="0002723D">
            <w:pPr>
              <w:jc w:val="left"/>
              <w:rPr>
                <w:rFonts w:asciiTheme="minorHAnsi" w:hAnsiTheme="minorHAnsi" w:cs="Arial"/>
                <w:szCs w:val="24"/>
              </w:rPr>
            </w:pPr>
          </w:p>
        </w:tc>
        <w:tc>
          <w:tcPr>
            <w:tcW w:w="3828" w:type="dxa"/>
          </w:tcPr>
          <w:p w14:paraId="4CECEAEF" w14:textId="77777777" w:rsidR="005A53DA" w:rsidRPr="00DF274D" w:rsidRDefault="005A53DA" w:rsidP="0002723D">
            <w:pPr>
              <w:jc w:val="left"/>
              <w:rPr>
                <w:rFonts w:asciiTheme="minorHAnsi" w:hAnsiTheme="minorHAnsi" w:cs="Arial"/>
                <w:szCs w:val="24"/>
              </w:rPr>
            </w:pPr>
          </w:p>
        </w:tc>
      </w:tr>
    </w:tbl>
    <w:p w14:paraId="49020CBD" w14:textId="77777777" w:rsidR="005A53DA" w:rsidRPr="00DF274D" w:rsidRDefault="005A53DA" w:rsidP="005A53DA">
      <w:pPr>
        <w:rPr>
          <w:rFonts w:asciiTheme="minorHAnsi" w:hAnsiTheme="minorHAnsi" w:cs="Arial"/>
          <w:szCs w:val="24"/>
          <w:u w:val="single"/>
        </w:rPr>
      </w:pPr>
    </w:p>
    <w:p w14:paraId="6EAF7A69" w14:textId="6579B285" w:rsidR="005A53DA" w:rsidRPr="00DF274D" w:rsidRDefault="005A53DA" w:rsidP="005A53DA">
      <w:pPr>
        <w:rPr>
          <w:rFonts w:asciiTheme="minorHAnsi" w:hAnsiTheme="minorHAnsi" w:cs="Arial"/>
          <w:szCs w:val="24"/>
          <w:u w:val="single"/>
        </w:rPr>
      </w:pPr>
      <w:r w:rsidRPr="00DF274D">
        <w:rPr>
          <w:rFonts w:asciiTheme="minorHAnsi" w:hAnsiTheme="minorHAnsi" w:cs="Arial"/>
          <w:szCs w:val="24"/>
          <w:u w:val="single"/>
        </w:rPr>
        <w:t>Board Members Apologies:</w:t>
      </w:r>
    </w:p>
    <w:tbl>
      <w:tblPr>
        <w:tblW w:w="0" w:type="auto"/>
        <w:tblLayout w:type="fixed"/>
        <w:tblLook w:val="0000" w:firstRow="0" w:lastRow="0" w:firstColumn="0" w:lastColumn="0" w:noHBand="0" w:noVBand="0"/>
      </w:tblPr>
      <w:tblGrid>
        <w:gridCol w:w="4077"/>
        <w:gridCol w:w="3261"/>
      </w:tblGrid>
      <w:tr w:rsidR="00DF274D" w:rsidRPr="00DF274D" w14:paraId="37B9BFB9" w14:textId="77777777" w:rsidTr="0002723D">
        <w:trPr>
          <w:cantSplit/>
        </w:trPr>
        <w:tc>
          <w:tcPr>
            <w:tcW w:w="4077" w:type="dxa"/>
          </w:tcPr>
          <w:p w14:paraId="2B4CB034" w14:textId="33423DCA" w:rsidR="0013777B" w:rsidRPr="00DF274D" w:rsidRDefault="00DB2E44" w:rsidP="005A53DA">
            <w:pPr>
              <w:jc w:val="left"/>
              <w:rPr>
                <w:rFonts w:asciiTheme="minorHAnsi" w:hAnsiTheme="minorHAnsi" w:cs="Arial"/>
                <w:szCs w:val="24"/>
              </w:rPr>
            </w:pPr>
            <w:r>
              <w:rPr>
                <w:rFonts w:asciiTheme="minorHAnsi" w:hAnsiTheme="minorHAnsi" w:cs="Arial"/>
                <w:szCs w:val="24"/>
              </w:rPr>
              <w:t>Rebecca Wilson</w:t>
            </w:r>
          </w:p>
          <w:p w14:paraId="0E751C4E" w14:textId="1723F5A7" w:rsidR="0013777B" w:rsidRPr="00DF274D" w:rsidRDefault="0013777B" w:rsidP="005A53DA">
            <w:pPr>
              <w:jc w:val="left"/>
              <w:rPr>
                <w:rFonts w:asciiTheme="minorHAnsi" w:hAnsiTheme="minorHAnsi" w:cs="Arial"/>
                <w:szCs w:val="24"/>
              </w:rPr>
            </w:pPr>
            <w:r w:rsidRPr="00DF274D">
              <w:rPr>
                <w:rFonts w:asciiTheme="minorHAnsi" w:hAnsiTheme="minorHAnsi" w:cs="Arial"/>
                <w:szCs w:val="24"/>
              </w:rPr>
              <w:t>Alex McLuckie</w:t>
            </w:r>
          </w:p>
          <w:p w14:paraId="5CF8007C" w14:textId="2F5A1C28" w:rsidR="005A53DA" w:rsidRPr="00DF274D" w:rsidRDefault="005A53DA" w:rsidP="005A53DA">
            <w:pPr>
              <w:jc w:val="left"/>
              <w:rPr>
                <w:rFonts w:asciiTheme="minorHAnsi" w:hAnsiTheme="minorHAnsi" w:cs="Arial"/>
                <w:szCs w:val="24"/>
              </w:rPr>
            </w:pPr>
          </w:p>
        </w:tc>
        <w:tc>
          <w:tcPr>
            <w:tcW w:w="3261" w:type="dxa"/>
          </w:tcPr>
          <w:p w14:paraId="0A53ABB2" w14:textId="34F62208" w:rsidR="0013777B" w:rsidRPr="00DF274D" w:rsidRDefault="00DB2E44" w:rsidP="005A53DA">
            <w:pPr>
              <w:jc w:val="left"/>
              <w:rPr>
                <w:rFonts w:asciiTheme="minorHAnsi" w:hAnsiTheme="minorHAnsi" w:cs="Arial"/>
                <w:szCs w:val="24"/>
              </w:rPr>
            </w:pPr>
            <w:r>
              <w:rPr>
                <w:rFonts w:asciiTheme="minorHAnsi" w:hAnsiTheme="minorHAnsi" w:cs="Arial"/>
                <w:szCs w:val="24"/>
              </w:rPr>
              <w:t>Barony Housing Association</w:t>
            </w:r>
          </w:p>
          <w:p w14:paraId="4176FA15" w14:textId="77777777" w:rsidR="0013777B" w:rsidRPr="00DF274D" w:rsidRDefault="0013777B" w:rsidP="005A53DA">
            <w:pPr>
              <w:jc w:val="left"/>
              <w:rPr>
                <w:rFonts w:asciiTheme="minorHAnsi" w:hAnsiTheme="minorHAnsi" w:cs="Arial"/>
                <w:szCs w:val="24"/>
              </w:rPr>
            </w:pPr>
            <w:r w:rsidRPr="00DF274D">
              <w:rPr>
                <w:rFonts w:asciiTheme="minorHAnsi" w:hAnsiTheme="minorHAnsi" w:cs="Arial"/>
                <w:szCs w:val="24"/>
              </w:rPr>
              <w:t>GMB</w:t>
            </w:r>
          </w:p>
          <w:p w14:paraId="09F1A7C1" w14:textId="659B4294" w:rsidR="00241155" w:rsidRPr="00DF274D" w:rsidRDefault="00241155" w:rsidP="00241155">
            <w:pPr>
              <w:jc w:val="left"/>
              <w:rPr>
                <w:rFonts w:asciiTheme="minorHAnsi" w:hAnsiTheme="minorHAnsi" w:cs="Arial"/>
                <w:szCs w:val="24"/>
              </w:rPr>
            </w:pPr>
          </w:p>
          <w:p w14:paraId="31377615" w14:textId="15233EFB" w:rsidR="00241155" w:rsidRPr="00DF274D" w:rsidRDefault="00241155" w:rsidP="005A53DA">
            <w:pPr>
              <w:jc w:val="left"/>
              <w:rPr>
                <w:rFonts w:asciiTheme="minorHAnsi" w:hAnsiTheme="minorHAnsi" w:cs="Arial"/>
                <w:szCs w:val="24"/>
              </w:rPr>
            </w:pPr>
          </w:p>
        </w:tc>
      </w:tr>
      <w:tr w:rsidR="00DF274D" w:rsidRPr="00DF274D" w14:paraId="2E63EE72" w14:textId="77777777" w:rsidTr="0002723D">
        <w:trPr>
          <w:cantSplit/>
        </w:trPr>
        <w:tc>
          <w:tcPr>
            <w:tcW w:w="4077" w:type="dxa"/>
          </w:tcPr>
          <w:p w14:paraId="6BFCE99B" w14:textId="41F8B55E" w:rsidR="005A53DA" w:rsidRPr="00DF274D" w:rsidRDefault="005A53DA" w:rsidP="005A53DA">
            <w:pPr>
              <w:jc w:val="left"/>
              <w:rPr>
                <w:rFonts w:asciiTheme="minorHAnsi" w:hAnsiTheme="minorHAnsi" w:cs="Arial"/>
                <w:szCs w:val="24"/>
              </w:rPr>
            </w:pPr>
          </w:p>
        </w:tc>
        <w:tc>
          <w:tcPr>
            <w:tcW w:w="3261" w:type="dxa"/>
          </w:tcPr>
          <w:p w14:paraId="609AD17F" w14:textId="166B1E93" w:rsidR="005A53DA" w:rsidRPr="00DF274D" w:rsidRDefault="005A53DA" w:rsidP="005A53DA">
            <w:pPr>
              <w:jc w:val="left"/>
              <w:rPr>
                <w:rFonts w:asciiTheme="minorHAnsi" w:hAnsiTheme="minorHAnsi" w:cs="Arial"/>
                <w:szCs w:val="24"/>
              </w:rPr>
            </w:pPr>
          </w:p>
        </w:tc>
      </w:tr>
      <w:tr w:rsidR="00DF274D" w:rsidRPr="00DF274D" w14:paraId="0DB71C86" w14:textId="77777777" w:rsidTr="0002723D">
        <w:trPr>
          <w:cantSplit/>
        </w:trPr>
        <w:tc>
          <w:tcPr>
            <w:tcW w:w="4077" w:type="dxa"/>
          </w:tcPr>
          <w:p w14:paraId="576E8E00" w14:textId="1870CCF9" w:rsidR="005A53DA" w:rsidRPr="00DF274D" w:rsidRDefault="005A53DA" w:rsidP="0002723D">
            <w:pPr>
              <w:jc w:val="left"/>
              <w:rPr>
                <w:rFonts w:asciiTheme="minorHAnsi" w:hAnsiTheme="minorHAnsi" w:cs="Arial"/>
                <w:szCs w:val="24"/>
              </w:rPr>
            </w:pPr>
          </w:p>
        </w:tc>
        <w:tc>
          <w:tcPr>
            <w:tcW w:w="3261" w:type="dxa"/>
          </w:tcPr>
          <w:p w14:paraId="474A6FFD" w14:textId="5DB8DFDB" w:rsidR="005A53DA" w:rsidRPr="00DF274D" w:rsidRDefault="005A53DA" w:rsidP="0002723D">
            <w:pPr>
              <w:jc w:val="left"/>
              <w:rPr>
                <w:rFonts w:asciiTheme="minorHAnsi" w:hAnsiTheme="minorHAnsi" w:cs="Arial"/>
                <w:szCs w:val="24"/>
              </w:rPr>
            </w:pPr>
          </w:p>
        </w:tc>
      </w:tr>
    </w:tbl>
    <w:p w14:paraId="2F92C017" w14:textId="211B7E14" w:rsidR="005A53DA" w:rsidRPr="00DF274D" w:rsidRDefault="005A53DA" w:rsidP="005A53DA">
      <w:pPr>
        <w:rPr>
          <w:rFonts w:asciiTheme="minorHAnsi" w:hAnsiTheme="minorHAnsi" w:cs="Arial"/>
          <w:szCs w:val="24"/>
          <w:u w:val="single"/>
        </w:rPr>
      </w:pPr>
      <w:r w:rsidRPr="00DF274D">
        <w:rPr>
          <w:rFonts w:asciiTheme="minorHAnsi" w:hAnsiTheme="minorHAnsi" w:cs="Arial"/>
          <w:szCs w:val="24"/>
          <w:u w:val="single"/>
        </w:rPr>
        <w:t>In attendance:</w:t>
      </w:r>
    </w:p>
    <w:tbl>
      <w:tblPr>
        <w:tblW w:w="0" w:type="auto"/>
        <w:tblLayout w:type="fixed"/>
        <w:tblLook w:val="0000" w:firstRow="0" w:lastRow="0" w:firstColumn="0" w:lastColumn="0" w:noHBand="0" w:noVBand="0"/>
      </w:tblPr>
      <w:tblGrid>
        <w:gridCol w:w="4077"/>
        <w:gridCol w:w="3261"/>
      </w:tblGrid>
      <w:tr w:rsidR="00DF274D" w:rsidRPr="00DF274D" w14:paraId="3A223571" w14:textId="77777777" w:rsidTr="0002723D">
        <w:trPr>
          <w:cantSplit/>
        </w:trPr>
        <w:tc>
          <w:tcPr>
            <w:tcW w:w="4077" w:type="dxa"/>
          </w:tcPr>
          <w:p w14:paraId="72688878" w14:textId="0721F225" w:rsidR="005A53DA" w:rsidRPr="00DF274D" w:rsidRDefault="005A53DA" w:rsidP="005A53DA">
            <w:pPr>
              <w:jc w:val="left"/>
              <w:rPr>
                <w:rFonts w:asciiTheme="minorHAnsi" w:hAnsiTheme="minorHAnsi" w:cs="Arial"/>
                <w:szCs w:val="24"/>
              </w:rPr>
            </w:pPr>
            <w:r w:rsidRPr="00DF274D">
              <w:rPr>
                <w:rFonts w:asciiTheme="minorHAnsi" w:hAnsiTheme="minorHAnsi" w:cs="Arial"/>
                <w:szCs w:val="24"/>
              </w:rPr>
              <w:t>Jane O’Donnell</w:t>
            </w:r>
            <w:r w:rsidR="00C05244" w:rsidRPr="00DF274D">
              <w:rPr>
                <w:rFonts w:asciiTheme="minorHAnsi" w:hAnsiTheme="minorHAnsi" w:cs="Arial"/>
                <w:szCs w:val="24"/>
              </w:rPr>
              <w:t xml:space="preserve"> (Joint Secretary)</w:t>
            </w:r>
          </w:p>
          <w:p w14:paraId="077A3D63" w14:textId="35BB3478" w:rsidR="005A53DA" w:rsidRPr="00DF274D" w:rsidRDefault="00DB2E44" w:rsidP="005A53DA">
            <w:pPr>
              <w:jc w:val="left"/>
              <w:rPr>
                <w:rFonts w:asciiTheme="minorHAnsi" w:hAnsiTheme="minorHAnsi" w:cs="Arial"/>
                <w:szCs w:val="24"/>
              </w:rPr>
            </w:pPr>
            <w:r>
              <w:rPr>
                <w:rFonts w:asciiTheme="minorHAnsi" w:hAnsiTheme="minorHAnsi" w:cs="Arial"/>
                <w:szCs w:val="24"/>
              </w:rPr>
              <w:t>Clare Scott</w:t>
            </w:r>
          </w:p>
          <w:p w14:paraId="45EE377C" w14:textId="3BFE5FCE" w:rsidR="0032792D" w:rsidRPr="00DF274D" w:rsidRDefault="0032792D" w:rsidP="005A53DA">
            <w:pPr>
              <w:jc w:val="left"/>
              <w:rPr>
                <w:rFonts w:asciiTheme="minorHAnsi" w:hAnsiTheme="minorHAnsi" w:cs="Arial"/>
                <w:szCs w:val="24"/>
              </w:rPr>
            </w:pPr>
            <w:r w:rsidRPr="00DF274D">
              <w:rPr>
                <w:rFonts w:asciiTheme="minorHAnsi" w:hAnsiTheme="minorHAnsi" w:cs="Arial"/>
                <w:szCs w:val="24"/>
              </w:rPr>
              <w:t>Struan Fairbairn</w:t>
            </w:r>
          </w:p>
          <w:p w14:paraId="2D8D4C03" w14:textId="77777777" w:rsidR="005A53DA" w:rsidRPr="00DF274D" w:rsidRDefault="005A53DA" w:rsidP="005A53DA">
            <w:pPr>
              <w:jc w:val="left"/>
              <w:rPr>
                <w:rFonts w:asciiTheme="minorHAnsi" w:hAnsiTheme="minorHAnsi" w:cs="Arial"/>
                <w:szCs w:val="24"/>
              </w:rPr>
            </w:pPr>
            <w:r w:rsidRPr="00DF274D">
              <w:rPr>
                <w:rFonts w:asciiTheme="minorHAnsi" w:hAnsiTheme="minorHAnsi" w:cs="Arial"/>
                <w:szCs w:val="24"/>
              </w:rPr>
              <w:t>Bryan Smail</w:t>
            </w:r>
          </w:p>
          <w:p w14:paraId="39208407" w14:textId="77777777" w:rsidR="005A53DA" w:rsidRPr="00DF274D" w:rsidRDefault="00C05244" w:rsidP="005A53DA">
            <w:pPr>
              <w:jc w:val="left"/>
              <w:rPr>
                <w:rFonts w:asciiTheme="minorHAnsi" w:hAnsiTheme="minorHAnsi" w:cs="Arial"/>
                <w:szCs w:val="24"/>
              </w:rPr>
            </w:pPr>
            <w:r w:rsidRPr="00DF274D">
              <w:rPr>
                <w:rFonts w:asciiTheme="minorHAnsi" w:hAnsiTheme="minorHAnsi" w:cs="Arial"/>
                <w:szCs w:val="24"/>
              </w:rPr>
              <w:t>Steven McNab</w:t>
            </w:r>
          </w:p>
          <w:p w14:paraId="5EFC38E0" w14:textId="5C9BF6F1" w:rsidR="0013777B" w:rsidRDefault="0013777B" w:rsidP="005A53DA">
            <w:pPr>
              <w:jc w:val="left"/>
              <w:rPr>
                <w:rFonts w:asciiTheme="minorHAnsi" w:hAnsiTheme="minorHAnsi" w:cs="Arial"/>
                <w:szCs w:val="24"/>
              </w:rPr>
            </w:pPr>
          </w:p>
          <w:p w14:paraId="7B47A8C1" w14:textId="77777777" w:rsidR="00241155" w:rsidRDefault="00241155" w:rsidP="005A53DA">
            <w:pPr>
              <w:jc w:val="left"/>
              <w:rPr>
                <w:rFonts w:asciiTheme="minorHAnsi" w:hAnsiTheme="minorHAnsi" w:cs="Arial"/>
                <w:szCs w:val="24"/>
              </w:rPr>
            </w:pPr>
          </w:p>
          <w:p w14:paraId="3C533D00" w14:textId="77777777" w:rsidR="00241155" w:rsidRPr="00DF274D" w:rsidRDefault="00241155" w:rsidP="005A53DA">
            <w:pPr>
              <w:jc w:val="left"/>
              <w:rPr>
                <w:rFonts w:asciiTheme="minorHAnsi" w:hAnsiTheme="minorHAnsi" w:cs="Arial"/>
                <w:szCs w:val="24"/>
              </w:rPr>
            </w:pPr>
          </w:p>
          <w:p w14:paraId="0275DF9B" w14:textId="77777777" w:rsidR="00C05244" w:rsidRPr="00DF274D" w:rsidRDefault="00C05244" w:rsidP="005A53DA">
            <w:pPr>
              <w:jc w:val="left"/>
              <w:rPr>
                <w:rFonts w:asciiTheme="minorHAnsi" w:hAnsiTheme="minorHAnsi" w:cs="Arial"/>
                <w:szCs w:val="24"/>
                <w:u w:val="single"/>
              </w:rPr>
            </w:pPr>
            <w:r w:rsidRPr="00DF274D">
              <w:rPr>
                <w:rFonts w:asciiTheme="minorHAnsi" w:hAnsiTheme="minorHAnsi" w:cs="Arial"/>
                <w:szCs w:val="24"/>
                <w:u w:val="single"/>
              </w:rPr>
              <w:t>Observers:</w:t>
            </w:r>
          </w:p>
          <w:p w14:paraId="09E1E4E0" w14:textId="77777777" w:rsidR="00C05244" w:rsidRPr="00DF274D" w:rsidRDefault="00C05244" w:rsidP="005A53DA">
            <w:pPr>
              <w:jc w:val="left"/>
              <w:rPr>
                <w:rFonts w:asciiTheme="minorHAnsi" w:hAnsiTheme="minorHAnsi" w:cs="Arial"/>
                <w:szCs w:val="24"/>
              </w:rPr>
            </w:pPr>
            <w:r w:rsidRPr="00DF274D">
              <w:rPr>
                <w:rFonts w:asciiTheme="minorHAnsi" w:hAnsiTheme="minorHAnsi" w:cs="Arial"/>
                <w:szCs w:val="24"/>
              </w:rPr>
              <w:t>Kim Linge</w:t>
            </w:r>
          </w:p>
          <w:p w14:paraId="02F22815" w14:textId="3A1623A4" w:rsidR="00C05244" w:rsidRPr="00DF274D" w:rsidRDefault="00C05244" w:rsidP="005A53DA">
            <w:pPr>
              <w:jc w:val="left"/>
              <w:rPr>
                <w:rFonts w:asciiTheme="minorHAnsi" w:hAnsiTheme="minorHAnsi" w:cs="Arial"/>
                <w:szCs w:val="24"/>
              </w:rPr>
            </w:pPr>
            <w:r w:rsidRPr="00DF274D">
              <w:rPr>
                <w:rFonts w:asciiTheme="minorHAnsi" w:hAnsiTheme="minorHAnsi" w:cs="Arial"/>
                <w:szCs w:val="24"/>
              </w:rPr>
              <w:t>Annette Greenslade</w:t>
            </w:r>
          </w:p>
        </w:tc>
        <w:tc>
          <w:tcPr>
            <w:tcW w:w="3261" w:type="dxa"/>
          </w:tcPr>
          <w:p w14:paraId="1D1AE7B9" w14:textId="77777777" w:rsidR="005A53DA" w:rsidRPr="00DF274D" w:rsidRDefault="005A53DA" w:rsidP="005A53DA">
            <w:pPr>
              <w:jc w:val="left"/>
              <w:rPr>
                <w:rFonts w:asciiTheme="minorHAnsi" w:hAnsiTheme="minorHAnsi" w:cs="Arial"/>
                <w:szCs w:val="24"/>
              </w:rPr>
            </w:pPr>
            <w:r w:rsidRPr="00DF274D">
              <w:rPr>
                <w:rFonts w:asciiTheme="minorHAnsi" w:hAnsiTheme="minorHAnsi" w:cs="Arial"/>
                <w:szCs w:val="24"/>
              </w:rPr>
              <w:t>COSLA</w:t>
            </w:r>
          </w:p>
          <w:p w14:paraId="2DEA0E88" w14:textId="68503CB3" w:rsidR="005A53DA" w:rsidRPr="00DF274D" w:rsidRDefault="00DB2E44" w:rsidP="005A53DA">
            <w:pPr>
              <w:jc w:val="left"/>
              <w:rPr>
                <w:rFonts w:asciiTheme="minorHAnsi" w:hAnsiTheme="minorHAnsi" w:cs="Arial"/>
                <w:szCs w:val="24"/>
              </w:rPr>
            </w:pPr>
            <w:r>
              <w:rPr>
                <w:rFonts w:asciiTheme="minorHAnsi" w:hAnsiTheme="minorHAnsi" w:cs="Arial"/>
                <w:szCs w:val="24"/>
              </w:rPr>
              <w:t xml:space="preserve">Lothian </w:t>
            </w:r>
            <w:r w:rsidR="005A53DA" w:rsidRPr="00DF274D">
              <w:rPr>
                <w:rFonts w:asciiTheme="minorHAnsi" w:hAnsiTheme="minorHAnsi" w:cs="Arial"/>
                <w:szCs w:val="24"/>
              </w:rPr>
              <w:t>Pension Fund</w:t>
            </w:r>
          </w:p>
          <w:p w14:paraId="24C0601D" w14:textId="49E088D5" w:rsidR="0032792D" w:rsidRPr="00DF274D" w:rsidRDefault="0032792D" w:rsidP="005A53DA">
            <w:pPr>
              <w:jc w:val="left"/>
              <w:rPr>
                <w:rFonts w:asciiTheme="minorHAnsi" w:hAnsiTheme="minorHAnsi" w:cs="Arial"/>
                <w:szCs w:val="24"/>
              </w:rPr>
            </w:pPr>
            <w:r w:rsidRPr="00DF274D">
              <w:rPr>
                <w:rFonts w:asciiTheme="minorHAnsi" w:hAnsiTheme="minorHAnsi" w:cs="Arial"/>
                <w:szCs w:val="24"/>
              </w:rPr>
              <w:t>Lothian Pension Fund</w:t>
            </w:r>
          </w:p>
          <w:p w14:paraId="25D1D153" w14:textId="77777777" w:rsidR="005A53DA" w:rsidRPr="00DF274D" w:rsidRDefault="005A53DA" w:rsidP="005A53DA">
            <w:pPr>
              <w:jc w:val="left"/>
              <w:rPr>
                <w:rFonts w:asciiTheme="minorHAnsi" w:hAnsiTheme="minorHAnsi" w:cs="Arial"/>
                <w:szCs w:val="24"/>
              </w:rPr>
            </w:pPr>
            <w:r w:rsidRPr="00DF274D">
              <w:rPr>
                <w:rFonts w:asciiTheme="minorHAnsi" w:hAnsiTheme="minorHAnsi" w:cs="Arial"/>
                <w:szCs w:val="24"/>
              </w:rPr>
              <w:t>Directors of Finance</w:t>
            </w:r>
          </w:p>
          <w:p w14:paraId="570E35DC" w14:textId="77777777" w:rsidR="00C05244" w:rsidRPr="00DF274D" w:rsidRDefault="00C05244" w:rsidP="005A53DA">
            <w:pPr>
              <w:jc w:val="left"/>
              <w:rPr>
                <w:rFonts w:asciiTheme="minorHAnsi" w:hAnsiTheme="minorHAnsi" w:cs="Arial"/>
                <w:szCs w:val="24"/>
              </w:rPr>
            </w:pPr>
            <w:r w:rsidRPr="00DF274D">
              <w:rPr>
                <w:rFonts w:asciiTheme="minorHAnsi" w:hAnsiTheme="minorHAnsi" w:cs="Arial"/>
                <w:szCs w:val="24"/>
              </w:rPr>
              <w:t>SPDS</w:t>
            </w:r>
          </w:p>
          <w:p w14:paraId="7989B601" w14:textId="5A49D126" w:rsidR="00241155" w:rsidRPr="00DF274D" w:rsidRDefault="00241155" w:rsidP="005A53DA">
            <w:pPr>
              <w:jc w:val="left"/>
              <w:rPr>
                <w:rFonts w:asciiTheme="minorHAnsi" w:hAnsiTheme="minorHAnsi" w:cs="Arial"/>
                <w:szCs w:val="24"/>
              </w:rPr>
            </w:pPr>
          </w:p>
          <w:p w14:paraId="3E241CC6" w14:textId="77777777" w:rsidR="0013777B" w:rsidRPr="00DF274D" w:rsidRDefault="0013777B" w:rsidP="005A53DA">
            <w:pPr>
              <w:jc w:val="left"/>
              <w:rPr>
                <w:rFonts w:asciiTheme="minorHAnsi" w:hAnsiTheme="minorHAnsi" w:cs="Arial"/>
                <w:szCs w:val="24"/>
              </w:rPr>
            </w:pPr>
          </w:p>
          <w:p w14:paraId="0A1DE1AC" w14:textId="77777777" w:rsidR="001E3C47" w:rsidRDefault="001E3C47" w:rsidP="005A53DA">
            <w:pPr>
              <w:jc w:val="left"/>
              <w:rPr>
                <w:rFonts w:asciiTheme="minorHAnsi" w:hAnsiTheme="minorHAnsi" w:cs="Arial"/>
                <w:szCs w:val="24"/>
              </w:rPr>
            </w:pPr>
          </w:p>
          <w:p w14:paraId="6057EE62" w14:textId="77777777" w:rsidR="00241155" w:rsidRDefault="00241155" w:rsidP="005A53DA">
            <w:pPr>
              <w:jc w:val="left"/>
              <w:rPr>
                <w:rFonts w:asciiTheme="minorHAnsi" w:hAnsiTheme="minorHAnsi" w:cs="Arial"/>
                <w:szCs w:val="24"/>
              </w:rPr>
            </w:pPr>
          </w:p>
          <w:p w14:paraId="1E3A009D" w14:textId="77777777" w:rsidR="00C05244" w:rsidRDefault="00C05244" w:rsidP="005A53DA">
            <w:pPr>
              <w:jc w:val="left"/>
              <w:rPr>
                <w:rFonts w:asciiTheme="minorHAnsi" w:hAnsiTheme="minorHAnsi" w:cs="Arial"/>
                <w:szCs w:val="24"/>
              </w:rPr>
            </w:pPr>
            <w:r w:rsidRPr="00DF274D">
              <w:rPr>
                <w:rFonts w:asciiTheme="minorHAnsi" w:hAnsiTheme="minorHAnsi" w:cs="Arial"/>
                <w:szCs w:val="24"/>
              </w:rPr>
              <w:t>SPPA</w:t>
            </w:r>
          </w:p>
          <w:p w14:paraId="1EF86407" w14:textId="32363BF0" w:rsidR="001E3C47" w:rsidRPr="00DF274D" w:rsidRDefault="001E3C47" w:rsidP="005A53DA">
            <w:pPr>
              <w:jc w:val="left"/>
              <w:rPr>
                <w:rFonts w:asciiTheme="minorHAnsi" w:hAnsiTheme="minorHAnsi" w:cs="Arial"/>
                <w:szCs w:val="24"/>
              </w:rPr>
            </w:pPr>
            <w:r>
              <w:rPr>
                <w:rFonts w:asciiTheme="minorHAnsi" w:hAnsiTheme="minorHAnsi" w:cs="Arial"/>
                <w:szCs w:val="24"/>
              </w:rPr>
              <w:t>SPPA</w:t>
            </w:r>
          </w:p>
        </w:tc>
      </w:tr>
      <w:tr w:rsidR="00C05244" w:rsidRPr="00DF274D" w14:paraId="32B60A35" w14:textId="77777777" w:rsidTr="0002723D">
        <w:trPr>
          <w:cantSplit/>
        </w:trPr>
        <w:tc>
          <w:tcPr>
            <w:tcW w:w="4077" w:type="dxa"/>
          </w:tcPr>
          <w:p w14:paraId="146B03F9" w14:textId="331836A1" w:rsidR="00C05244" w:rsidRPr="00DF274D" w:rsidRDefault="00C05244" w:rsidP="005A53DA">
            <w:pPr>
              <w:jc w:val="left"/>
              <w:rPr>
                <w:rFonts w:asciiTheme="minorHAnsi" w:hAnsiTheme="minorHAnsi" w:cs="Arial"/>
                <w:szCs w:val="23"/>
              </w:rPr>
            </w:pPr>
          </w:p>
        </w:tc>
        <w:tc>
          <w:tcPr>
            <w:tcW w:w="3261" w:type="dxa"/>
          </w:tcPr>
          <w:p w14:paraId="6884336F" w14:textId="77777777" w:rsidR="00C05244" w:rsidRPr="00DF274D" w:rsidRDefault="00C05244" w:rsidP="005A53DA">
            <w:pPr>
              <w:jc w:val="left"/>
              <w:rPr>
                <w:rFonts w:asciiTheme="minorHAnsi" w:hAnsiTheme="minorHAnsi" w:cs="Arial"/>
                <w:szCs w:val="23"/>
              </w:rPr>
            </w:pPr>
          </w:p>
        </w:tc>
      </w:tr>
    </w:tbl>
    <w:p w14:paraId="6C63C4F9" w14:textId="16B263AD" w:rsidR="0013777B" w:rsidRPr="00DF274D" w:rsidRDefault="0013777B" w:rsidP="00B172C9">
      <w:pPr>
        <w:jc w:val="left"/>
        <w:rPr>
          <w:rFonts w:asciiTheme="minorHAnsi" w:hAnsiTheme="minorHAnsi" w:cs="Arial"/>
          <w:b/>
        </w:rPr>
      </w:pPr>
    </w:p>
    <w:p w14:paraId="319210A7" w14:textId="77777777" w:rsidR="001E3C47" w:rsidRDefault="001E3C47">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rPr>
      </w:pPr>
      <w:r>
        <w:rPr>
          <w:rFonts w:asciiTheme="minorHAnsi" w:hAnsiTheme="minorHAnsi" w:cs="Arial"/>
          <w:b/>
        </w:rPr>
        <w:br w:type="page"/>
      </w:r>
    </w:p>
    <w:p w14:paraId="4B95AC03" w14:textId="08F1FD38" w:rsidR="001E3C47" w:rsidRDefault="001E3C47" w:rsidP="00B172C9">
      <w:pPr>
        <w:jc w:val="left"/>
        <w:rPr>
          <w:rFonts w:asciiTheme="minorHAnsi" w:hAnsiTheme="minorHAnsi" w:cs="Arial"/>
          <w:b/>
        </w:rPr>
      </w:pPr>
      <w:r>
        <w:rPr>
          <w:rFonts w:asciiTheme="minorHAnsi" w:hAnsiTheme="minorHAnsi" w:cs="Arial"/>
          <w:b/>
        </w:rPr>
        <w:lastRenderedPageBreak/>
        <w:t xml:space="preserve">The Board received an awareness session </w:t>
      </w:r>
      <w:r w:rsidR="00DB2E44">
        <w:rPr>
          <w:rFonts w:asciiTheme="minorHAnsi" w:hAnsiTheme="minorHAnsi" w:cs="Arial"/>
          <w:b/>
        </w:rPr>
        <w:t xml:space="preserve">on Data Collection and Analysis from </w:t>
      </w:r>
      <w:r w:rsidR="00DB2E44" w:rsidRPr="00DB2E44">
        <w:rPr>
          <w:rFonts w:asciiTheme="minorHAnsi" w:hAnsiTheme="minorHAnsi" w:cs="Arial"/>
          <w:b/>
        </w:rPr>
        <w:t>Dr Christopher Sier in the morning of the 25th February.</w:t>
      </w:r>
      <w:r>
        <w:rPr>
          <w:rFonts w:asciiTheme="minorHAnsi" w:hAnsiTheme="minorHAnsi" w:cs="Arial"/>
          <w:b/>
        </w:rPr>
        <w:t xml:space="preserve">  All Board members agreed that the session was </w:t>
      </w:r>
      <w:r w:rsidR="00DB2E44">
        <w:rPr>
          <w:rFonts w:asciiTheme="minorHAnsi" w:hAnsiTheme="minorHAnsi" w:cs="Arial"/>
          <w:b/>
        </w:rPr>
        <w:t xml:space="preserve">interesting and informative </w:t>
      </w:r>
      <w:r>
        <w:rPr>
          <w:rFonts w:asciiTheme="minorHAnsi" w:hAnsiTheme="minorHAnsi" w:cs="Arial"/>
          <w:b/>
        </w:rPr>
        <w:t xml:space="preserve">and extended their grateful thanks to </w:t>
      </w:r>
      <w:r w:rsidR="00DB2E44">
        <w:rPr>
          <w:rFonts w:asciiTheme="minorHAnsi" w:hAnsiTheme="minorHAnsi" w:cs="Arial"/>
          <w:b/>
        </w:rPr>
        <w:t xml:space="preserve">Dr Sier </w:t>
      </w:r>
      <w:r>
        <w:rPr>
          <w:rFonts w:asciiTheme="minorHAnsi" w:hAnsiTheme="minorHAnsi" w:cs="Arial"/>
          <w:b/>
        </w:rPr>
        <w:t>for supporting the morning session.</w:t>
      </w:r>
    </w:p>
    <w:p w14:paraId="47F4C4A8" w14:textId="77777777" w:rsidR="001E3C47" w:rsidRDefault="001E3C47" w:rsidP="00B172C9">
      <w:pPr>
        <w:jc w:val="left"/>
        <w:rPr>
          <w:rFonts w:asciiTheme="minorHAnsi" w:hAnsiTheme="minorHAnsi" w:cs="Arial"/>
          <w:b/>
        </w:rPr>
      </w:pPr>
    </w:p>
    <w:p w14:paraId="14294B82" w14:textId="77777777" w:rsidR="001E3C47" w:rsidRDefault="001E3C47" w:rsidP="00B172C9">
      <w:pPr>
        <w:jc w:val="left"/>
        <w:rPr>
          <w:rFonts w:asciiTheme="minorHAnsi" w:hAnsiTheme="minorHAnsi" w:cs="Arial"/>
          <w:b/>
        </w:rPr>
      </w:pPr>
    </w:p>
    <w:p w14:paraId="05E3D51A" w14:textId="65A622CD" w:rsidR="00B172C9" w:rsidRPr="00DF274D" w:rsidRDefault="00B172C9" w:rsidP="00B172C9">
      <w:pPr>
        <w:jc w:val="left"/>
        <w:rPr>
          <w:rFonts w:asciiTheme="minorHAnsi" w:hAnsiTheme="minorHAnsi" w:cs="Arial"/>
          <w:b/>
        </w:rPr>
      </w:pPr>
      <w:r w:rsidRPr="00DF274D">
        <w:rPr>
          <w:rFonts w:asciiTheme="minorHAnsi" w:hAnsiTheme="minorHAnsi" w:cs="Arial"/>
          <w:b/>
        </w:rPr>
        <w:t>1.</w:t>
      </w:r>
      <w:r w:rsidRPr="00DF274D">
        <w:rPr>
          <w:rFonts w:asciiTheme="minorHAnsi" w:hAnsiTheme="minorHAnsi" w:cs="Arial"/>
          <w:b/>
        </w:rPr>
        <w:tab/>
        <w:t>Welcome and Apologies</w:t>
      </w:r>
    </w:p>
    <w:p w14:paraId="1073071D" w14:textId="77777777" w:rsidR="005B5EDB" w:rsidRDefault="005B5EDB" w:rsidP="00B172C9">
      <w:pPr>
        <w:jc w:val="left"/>
        <w:rPr>
          <w:rFonts w:asciiTheme="minorHAnsi" w:hAnsiTheme="minorHAnsi" w:cs="Arial"/>
          <w:b/>
        </w:rPr>
      </w:pPr>
    </w:p>
    <w:p w14:paraId="3B6418F2" w14:textId="77777777" w:rsidR="001E3C47" w:rsidRPr="00DF274D" w:rsidRDefault="001E3C47" w:rsidP="00B172C9">
      <w:pPr>
        <w:jc w:val="left"/>
        <w:rPr>
          <w:rFonts w:asciiTheme="minorHAnsi" w:hAnsiTheme="minorHAnsi" w:cs="Arial"/>
          <w:b/>
        </w:rPr>
      </w:pPr>
    </w:p>
    <w:p w14:paraId="292ACA7B" w14:textId="6214D7DA" w:rsidR="003B6399" w:rsidRDefault="0013777B" w:rsidP="00772B02">
      <w:pPr>
        <w:pStyle w:val="ListParagraph"/>
        <w:numPr>
          <w:ilvl w:val="1"/>
          <w:numId w:val="30"/>
        </w:numPr>
        <w:tabs>
          <w:tab w:val="clear" w:pos="720"/>
          <w:tab w:val="clear" w:pos="1440"/>
          <w:tab w:val="clear" w:pos="2160"/>
          <w:tab w:val="clear" w:pos="2880"/>
          <w:tab w:val="left" w:pos="540"/>
          <w:tab w:val="left" w:pos="1080"/>
        </w:tabs>
        <w:spacing w:before="60" w:afterLines="60" w:after="144"/>
        <w:rPr>
          <w:rFonts w:asciiTheme="minorHAnsi" w:hAnsiTheme="minorHAnsi" w:cs="Arial"/>
        </w:rPr>
      </w:pPr>
      <w:r w:rsidRPr="001E3C47">
        <w:rPr>
          <w:rFonts w:asciiTheme="minorHAnsi" w:hAnsiTheme="minorHAnsi" w:cs="Arial"/>
        </w:rPr>
        <w:t>Cllr Cree w</w:t>
      </w:r>
      <w:r w:rsidR="00C05244" w:rsidRPr="001E3C47">
        <w:rPr>
          <w:rFonts w:asciiTheme="minorHAnsi" w:hAnsiTheme="minorHAnsi" w:cs="Arial"/>
        </w:rPr>
        <w:t xml:space="preserve">elcomed everyone to the meeting.  Apologies </w:t>
      </w:r>
      <w:r w:rsidRPr="001E3C47">
        <w:rPr>
          <w:rFonts w:asciiTheme="minorHAnsi" w:hAnsiTheme="minorHAnsi" w:cs="Arial"/>
        </w:rPr>
        <w:t xml:space="preserve">were </w:t>
      </w:r>
      <w:r w:rsidR="00C05244" w:rsidRPr="001E3C47">
        <w:rPr>
          <w:rFonts w:asciiTheme="minorHAnsi" w:hAnsiTheme="minorHAnsi" w:cs="Arial"/>
        </w:rPr>
        <w:t>noted.</w:t>
      </w:r>
      <w:r w:rsidR="0008582E" w:rsidRPr="001E3C47">
        <w:rPr>
          <w:rFonts w:asciiTheme="minorHAnsi" w:hAnsiTheme="minorHAnsi" w:cs="Arial"/>
        </w:rPr>
        <w:t xml:space="preserve">  </w:t>
      </w:r>
    </w:p>
    <w:p w14:paraId="54A9B550" w14:textId="77777777" w:rsidR="001E3C47" w:rsidRDefault="001E3C47" w:rsidP="001E3C47">
      <w:pPr>
        <w:pStyle w:val="ListParagraph"/>
        <w:tabs>
          <w:tab w:val="clear" w:pos="720"/>
          <w:tab w:val="clear" w:pos="1440"/>
          <w:tab w:val="clear" w:pos="2160"/>
          <w:tab w:val="clear" w:pos="2880"/>
          <w:tab w:val="left" w:pos="540"/>
          <w:tab w:val="left" w:pos="1080"/>
        </w:tabs>
        <w:spacing w:before="60" w:afterLines="60" w:after="144"/>
        <w:ind w:left="540"/>
        <w:rPr>
          <w:rFonts w:asciiTheme="minorHAnsi" w:hAnsiTheme="minorHAnsi" w:cs="Arial"/>
        </w:rPr>
      </w:pPr>
    </w:p>
    <w:p w14:paraId="369CAF0E" w14:textId="77777777" w:rsidR="008A6285" w:rsidRPr="001E3C47" w:rsidRDefault="008A6285" w:rsidP="001E3C47">
      <w:pPr>
        <w:pStyle w:val="ListParagraph"/>
        <w:tabs>
          <w:tab w:val="clear" w:pos="720"/>
          <w:tab w:val="clear" w:pos="1440"/>
          <w:tab w:val="clear" w:pos="2160"/>
          <w:tab w:val="clear" w:pos="2880"/>
          <w:tab w:val="left" w:pos="540"/>
          <w:tab w:val="left" w:pos="1080"/>
        </w:tabs>
        <w:spacing w:before="60" w:afterLines="60" w:after="144"/>
        <w:ind w:left="540"/>
        <w:rPr>
          <w:rFonts w:asciiTheme="minorHAnsi" w:hAnsiTheme="minorHAnsi" w:cs="Arial"/>
        </w:rPr>
      </w:pPr>
    </w:p>
    <w:p w14:paraId="5D295959" w14:textId="77777777" w:rsidR="00796938" w:rsidRDefault="00C3204E" w:rsidP="00C05244">
      <w:pPr>
        <w:jc w:val="left"/>
        <w:rPr>
          <w:rFonts w:asciiTheme="minorHAnsi" w:hAnsiTheme="minorHAnsi" w:cs="Arial"/>
          <w:b/>
        </w:rPr>
      </w:pPr>
      <w:r w:rsidRPr="00DF274D">
        <w:rPr>
          <w:rFonts w:asciiTheme="minorHAnsi" w:hAnsiTheme="minorHAnsi" w:cs="Arial"/>
          <w:b/>
        </w:rPr>
        <w:t>2.</w:t>
      </w:r>
      <w:r w:rsidRPr="00DF274D">
        <w:rPr>
          <w:rFonts w:asciiTheme="minorHAnsi" w:hAnsiTheme="minorHAnsi" w:cs="Arial"/>
          <w:b/>
        </w:rPr>
        <w:tab/>
      </w:r>
      <w:r w:rsidR="00796938">
        <w:rPr>
          <w:rFonts w:asciiTheme="minorHAnsi" w:hAnsiTheme="minorHAnsi" w:cs="Arial"/>
          <w:b/>
        </w:rPr>
        <w:t>Conflict of Interest Declarations</w:t>
      </w:r>
    </w:p>
    <w:p w14:paraId="64B6CBF5" w14:textId="37ACC688" w:rsidR="003B6399" w:rsidRPr="00DF274D" w:rsidRDefault="003B6399" w:rsidP="00562859">
      <w:pPr>
        <w:rPr>
          <w:rFonts w:asciiTheme="minorHAnsi" w:hAnsiTheme="minorHAnsi" w:cs="Arial"/>
        </w:rPr>
      </w:pPr>
    </w:p>
    <w:p w14:paraId="5799191C" w14:textId="77777777" w:rsidR="003B6399" w:rsidRPr="00DF274D" w:rsidRDefault="003B6399" w:rsidP="00562859">
      <w:pPr>
        <w:rPr>
          <w:rFonts w:asciiTheme="minorHAnsi" w:hAnsiTheme="minorHAnsi" w:cs="Arial"/>
        </w:rPr>
      </w:pPr>
    </w:p>
    <w:p w14:paraId="3A574A83" w14:textId="16912A53" w:rsidR="00CA2554" w:rsidRPr="00DF274D" w:rsidRDefault="00796938" w:rsidP="00562859">
      <w:pPr>
        <w:rPr>
          <w:rFonts w:asciiTheme="minorHAnsi" w:hAnsiTheme="minorHAnsi" w:cs="Arial"/>
        </w:rPr>
      </w:pPr>
      <w:r>
        <w:rPr>
          <w:rFonts w:asciiTheme="minorHAnsi" w:hAnsiTheme="minorHAnsi" w:cs="Arial"/>
        </w:rPr>
        <w:t>2.1</w:t>
      </w:r>
      <w:r w:rsidR="002A22D2" w:rsidRPr="00DF274D">
        <w:rPr>
          <w:rFonts w:asciiTheme="minorHAnsi" w:hAnsiTheme="minorHAnsi" w:cs="Arial"/>
        </w:rPr>
        <w:tab/>
      </w:r>
      <w:r w:rsidR="003B6399" w:rsidRPr="00DF274D">
        <w:rPr>
          <w:rFonts w:asciiTheme="minorHAnsi" w:hAnsiTheme="minorHAnsi" w:cs="Arial"/>
        </w:rPr>
        <w:t>There were no potential or actual conflicts of interest noted.</w:t>
      </w:r>
    </w:p>
    <w:p w14:paraId="49CEDFCC" w14:textId="77777777" w:rsidR="00894C1D" w:rsidRPr="00DF274D" w:rsidRDefault="00894C1D" w:rsidP="00BF216E">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bCs/>
          <w:szCs w:val="24"/>
          <w:lang w:eastAsia="en-GB"/>
        </w:rPr>
      </w:pPr>
    </w:p>
    <w:p w14:paraId="206C7B04" w14:textId="77777777" w:rsidR="00050B40" w:rsidRDefault="00050B40" w:rsidP="00BF216E">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bCs/>
          <w:szCs w:val="24"/>
          <w:lang w:eastAsia="en-GB"/>
        </w:rPr>
      </w:pPr>
    </w:p>
    <w:p w14:paraId="6A2A14EE" w14:textId="77777777" w:rsidR="008A6285" w:rsidRPr="00DF274D" w:rsidRDefault="008A6285" w:rsidP="00BF216E">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bCs/>
          <w:szCs w:val="24"/>
          <w:lang w:eastAsia="en-GB"/>
        </w:rPr>
      </w:pPr>
    </w:p>
    <w:p w14:paraId="124E206D" w14:textId="6C8DD3F4" w:rsidR="00D46D9C" w:rsidRPr="00DF274D" w:rsidRDefault="00796938" w:rsidP="00D46D9C">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rPr>
      </w:pPr>
      <w:r>
        <w:rPr>
          <w:rFonts w:asciiTheme="minorHAnsi" w:hAnsiTheme="minorHAnsi" w:cs="Arial"/>
          <w:b/>
          <w:bCs/>
          <w:szCs w:val="24"/>
          <w:lang w:eastAsia="en-GB"/>
        </w:rPr>
        <w:t>3</w:t>
      </w:r>
      <w:r w:rsidR="00BF216E" w:rsidRPr="00DF274D">
        <w:rPr>
          <w:rFonts w:asciiTheme="minorHAnsi" w:hAnsiTheme="minorHAnsi" w:cs="Arial"/>
          <w:b/>
          <w:bCs/>
          <w:szCs w:val="24"/>
          <w:lang w:eastAsia="en-GB"/>
        </w:rPr>
        <w:t>.</w:t>
      </w:r>
      <w:r w:rsidR="00BF216E" w:rsidRPr="00DF274D">
        <w:rPr>
          <w:rFonts w:asciiTheme="minorHAnsi" w:hAnsiTheme="minorHAnsi" w:cs="Arial"/>
          <w:b/>
          <w:bCs/>
          <w:szCs w:val="24"/>
          <w:lang w:eastAsia="en-GB"/>
        </w:rPr>
        <w:tab/>
      </w:r>
      <w:r w:rsidR="003B6399" w:rsidRPr="00DF274D">
        <w:rPr>
          <w:rFonts w:asciiTheme="minorHAnsi" w:hAnsiTheme="minorHAnsi" w:cs="Arial"/>
          <w:b/>
          <w:bCs/>
          <w:szCs w:val="24"/>
          <w:lang w:eastAsia="en-GB"/>
        </w:rPr>
        <w:t>Minute of the Last Meeting and Matters Arising</w:t>
      </w:r>
    </w:p>
    <w:p w14:paraId="7CB80B83" w14:textId="0C93847B" w:rsidR="00545098" w:rsidRPr="00DF274D" w:rsidRDefault="00545098" w:rsidP="00542F20">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b/>
          <w:bCs/>
          <w:szCs w:val="24"/>
          <w:lang w:eastAsia="en-GB"/>
        </w:rPr>
      </w:pPr>
    </w:p>
    <w:p w14:paraId="7157F55C" w14:textId="03AB59E2" w:rsidR="0078206D" w:rsidRPr="00DF274D" w:rsidRDefault="00796938" w:rsidP="00207FB6">
      <w:pPr>
        <w:tabs>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Theme="minorHAnsi" w:hAnsiTheme="minorHAnsi" w:cs="Arial"/>
          <w:bCs/>
          <w:szCs w:val="24"/>
          <w:lang w:eastAsia="en-GB"/>
        </w:rPr>
      </w:pPr>
      <w:r>
        <w:rPr>
          <w:rFonts w:asciiTheme="minorHAnsi" w:hAnsiTheme="minorHAnsi" w:cs="Arial"/>
          <w:bCs/>
          <w:szCs w:val="24"/>
          <w:lang w:eastAsia="en-GB"/>
        </w:rPr>
        <w:t>3</w:t>
      </w:r>
      <w:r w:rsidR="001D4C00" w:rsidRPr="00DF274D">
        <w:rPr>
          <w:rFonts w:asciiTheme="minorHAnsi" w:hAnsiTheme="minorHAnsi" w:cs="Arial"/>
          <w:bCs/>
          <w:szCs w:val="24"/>
          <w:lang w:eastAsia="en-GB"/>
        </w:rPr>
        <w:t>.1</w:t>
      </w:r>
      <w:r w:rsidR="00E421D2" w:rsidRPr="00DF274D">
        <w:rPr>
          <w:rFonts w:asciiTheme="minorHAnsi" w:hAnsiTheme="minorHAnsi" w:cs="Arial"/>
          <w:bCs/>
          <w:szCs w:val="24"/>
          <w:lang w:eastAsia="en-GB"/>
        </w:rPr>
        <w:tab/>
      </w:r>
      <w:r w:rsidR="00D46D9C" w:rsidRPr="00DF274D">
        <w:rPr>
          <w:rFonts w:asciiTheme="minorHAnsi" w:hAnsiTheme="minorHAnsi" w:cs="Arial"/>
          <w:bCs/>
          <w:szCs w:val="24"/>
          <w:lang w:eastAsia="en-GB"/>
        </w:rPr>
        <w:t xml:space="preserve">The Board agreed </w:t>
      </w:r>
      <w:r w:rsidR="0078206D" w:rsidRPr="00DF274D">
        <w:rPr>
          <w:rFonts w:asciiTheme="minorHAnsi" w:hAnsiTheme="minorHAnsi" w:cs="Arial"/>
          <w:bCs/>
          <w:szCs w:val="24"/>
          <w:lang w:eastAsia="en-GB"/>
        </w:rPr>
        <w:t xml:space="preserve">to the minute of the meeting of </w:t>
      </w:r>
      <w:r>
        <w:rPr>
          <w:rFonts w:asciiTheme="minorHAnsi" w:hAnsiTheme="minorHAnsi" w:cs="Arial"/>
          <w:bCs/>
          <w:szCs w:val="24"/>
          <w:lang w:eastAsia="en-GB"/>
        </w:rPr>
        <w:t>2</w:t>
      </w:r>
      <w:r w:rsidR="00DB2E44">
        <w:rPr>
          <w:rFonts w:asciiTheme="minorHAnsi" w:hAnsiTheme="minorHAnsi" w:cs="Arial"/>
          <w:bCs/>
          <w:szCs w:val="24"/>
          <w:lang w:eastAsia="en-GB"/>
        </w:rPr>
        <w:t>6</w:t>
      </w:r>
      <w:r w:rsidR="00DB2E44" w:rsidRPr="00DB2E44">
        <w:rPr>
          <w:rFonts w:asciiTheme="minorHAnsi" w:hAnsiTheme="minorHAnsi" w:cs="Arial"/>
          <w:bCs/>
          <w:szCs w:val="24"/>
          <w:vertAlign w:val="superscript"/>
          <w:lang w:eastAsia="en-GB"/>
        </w:rPr>
        <w:t>th</w:t>
      </w:r>
      <w:r w:rsidR="00DB2E44">
        <w:rPr>
          <w:rFonts w:asciiTheme="minorHAnsi" w:hAnsiTheme="minorHAnsi" w:cs="Arial"/>
          <w:bCs/>
          <w:szCs w:val="24"/>
          <w:lang w:eastAsia="en-GB"/>
        </w:rPr>
        <w:t xml:space="preserve"> November </w:t>
      </w:r>
      <w:r>
        <w:rPr>
          <w:rFonts w:asciiTheme="minorHAnsi" w:hAnsiTheme="minorHAnsi" w:cs="Arial"/>
          <w:bCs/>
          <w:szCs w:val="24"/>
          <w:lang w:eastAsia="en-GB"/>
        </w:rPr>
        <w:t xml:space="preserve">2015 </w:t>
      </w:r>
      <w:r w:rsidR="0078206D" w:rsidRPr="00DF274D">
        <w:rPr>
          <w:rFonts w:asciiTheme="minorHAnsi" w:hAnsiTheme="minorHAnsi" w:cs="Arial"/>
          <w:bCs/>
          <w:szCs w:val="24"/>
          <w:lang w:eastAsia="en-GB"/>
        </w:rPr>
        <w:t>and noted that all matters arising were covered on the agenda.</w:t>
      </w:r>
    </w:p>
    <w:p w14:paraId="7DC80129" w14:textId="77777777" w:rsidR="00EC7DDC" w:rsidRPr="00DF274D" w:rsidRDefault="00EC7DDC" w:rsidP="00562859">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bCs/>
          <w:szCs w:val="24"/>
          <w:lang w:eastAsia="en-GB"/>
        </w:rPr>
      </w:pPr>
    </w:p>
    <w:p w14:paraId="1BE7393B" w14:textId="77777777" w:rsidR="003B11D9" w:rsidRDefault="003B11D9" w:rsidP="007A4695">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bCs/>
          <w:szCs w:val="24"/>
          <w:lang w:eastAsia="en-GB"/>
        </w:rPr>
      </w:pPr>
    </w:p>
    <w:p w14:paraId="52741D11" w14:textId="77777777" w:rsidR="008A6285" w:rsidRPr="00DF274D" w:rsidRDefault="008A6285" w:rsidP="007A4695">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bCs/>
          <w:szCs w:val="24"/>
          <w:lang w:eastAsia="en-GB"/>
        </w:rPr>
      </w:pPr>
    </w:p>
    <w:p w14:paraId="780F8386" w14:textId="5837414A" w:rsidR="00796938" w:rsidRPr="00796938" w:rsidRDefault="00796938" w:rsidP="00796938">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sidRPr="00796938">
        <w:rPr>
          <w:rFonts w:asciiTheme="minorHAnsi" w:hAnsiTheme="minorHAnsi" w:cs="Arial"/>
          <w:b/>
          <w:bCs/>
          <w:szCs w:val="24"/>
          <w:lang w:eastAsia="en-GB"/>
        </w:rPr>
        <w:t>4.</w:t>
      </w:r>
      <w:r w:rsidRPr="00796938">
        <w:rPr>
          <w:rFonts w:asciiTheme="minorHAnsi" w:hAnsiTheme="minorHAnsi" w:cs="Arial"/>
          <w:b/>
          <w:bCs/>
          <w:szCs w:val="24"/>
          <w:lang w:eastAsia="en-GB"/>
        </w:rPr>
        <w:tab/>
      </w:r>
      <w:r w:rsidR="008A6285">
        <w:rPr>
          <w:rFonts w:asciiTheme="minorHAnsi" w:hAnsiTheme="minorHAnsi" w:cs="Arial"/>
          <w:b/>
          <w:bCs/>
          <w:szCs w:val="24"/>
          <w:lang w:eastAsia="en-GB"/>
        </w:rPr>
        <w:t>Pensions Regulator</w:t>
      </w:r>
    </w:p>
    <w:p w14:paraId="34359AED" w14:textId="1C8A1334" w:rsidR="00796938" w:rsidRDefault="00796938" w:rsidP="002A22D2">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139D4267" w14:textId="0FEB46B7" w:rsidR="00796938" w:rsidRPr="00AD41D9" w:rsidRDefault="00796938" w:rsidP="00E97A14">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sidRPr="00207FB6">
        <w:rPr>
          <w:rFonts w:asciiTheme="minorHAnsi" w:hAnsiTheme="minorHAnsi" w:cs="Arial"/>
          <w:bCs/>
          <w:szCs w:val="24"/>
          <w:lang w:eastAsia="en-GB"/>
        </w:rPr>
        <w:t>4.1</w:t>
      </w:r>
      <w:r>
        <w:rPr>
          <w:rFonts w:asciiTheme="minorHAnsi" w:hAnsiTheme="minorHAnsi" w:cs="Arial"/>
          <w:b/>
          <w:bCs/>
          <w:szCs w:val="24"/>
          <w:lang w:eastAsia="en-GB"/>
        </w:rPr>
        <w:tab/>
      </w:r>
      <w:r w:rsidR="00E97A14" w:rsidRPr="00AD41D9">
        <w:rPr>
          <w:rFonts w:asciiTheme="minorHAnsi" w:hAnsiTheme="minorHAnsi" w:cs="Arial"/>
          <w:bCs/>
          <w:szCs w:val="24"/>
          <w:lang w:eastAsia="en-GB"/>
        </w:rPr>
        <w:t xml:space="preserve">Robert Plumb and </w:t>
      </w:r>
      <w:r w:rsidR="00AD41D9" w:rsidRPr="00AD41D9">
        <w:rPr>
          <w:rFonts w:asciiTheme="minorHAnsi" w:hAnsiTheme="minorHAnsi" w:cs="Arial"/>
          <w:bCs/>
          <w:szCs w:val="24"/>
          <w:lang w:eastAsia="en-GB"/>
        </w:rPr>
        <w:t>Bryan McDaniel</w:t>
      </w:r>
      <w:r w:rsidR="00AD41D9">
        <w:rPr>
          <w:rFonts w:asciiTheme="minorHAnsi" w:hAnsiTheme="minorHAnsi" w:cs="Arial"/>
          <w:bCs/>
          <w:szCs w:val="24"/>
          <w:lang w:eastAsia="en-GB"/>
        </w:rPr>
        <w:t xml:space="preserve"> </w:t>
      </w:r>
      <w:r w:rsidR="00E97A14" w:rsidRPr="00AD41D9">
        <w:rPr>
          <w:rFonts w:asciiTheme="minorHAnsi" w:hAnsiTheme="minorHAnsi" w:cs="Arial"/>
          <w:bCs/>
          <w:szCs w:val="24"/>
          <w:lang w:eastAsia="en-GB"/>
        </w:rPr>
        <w:t xml:space="preserve">from the Pensions Regulator provided a brief presentation to the meeting.  </w:t>
      </w:r>
      <w:r w:rsidR="00AD41D9" w:rsidRPr="00AD41D9">
        <w:rPr>
          <w:rFonts w:asciiTheme="minorHAnsi" w:hAnsiTheme="minorHAnsi" w:cs="Arial"/>
          <w:bCs/>
          <w:szCs w:val="24"/>
          <w:lang w:eastAsia="en-GB"/>
        </w:rPr>
        <w:t xml:space="preserve">The presentation set out the role of the regulator and the range of resources available for pension board members and others. </w:t>
      </w:r>
      <w:r w:rsidR="00AD41D9">
        <w:rPr>
          <w:rFonts w:asciiTheme="minorHAnsi" w:hAnsiTheme="minorHAnsi" w:cs="Arial"/>
          <w:bCs/>
          <w:szCs w:val="24"/>
          <w:lang w:eastAsia="en-GB"/>
        </w:rPr>
        <w:t>Robert a</w:t>
      </w:r>
      <w:r w:rsidR="00AD41D9" w:rsidRPr="00AD41D9">
        <w:rPr>
          <w:rFonts w:asciiTheme="minorHAnsi" w:hAnsiTheme="minorHAnsi" w:cs="Arial"/>
          <w:bCs/>
          <w:szCs w:val="24"/>
          <w:lang w:eastAsia="en-GB"/>
        </w:rPr>
        <w:t>lso outlined the findings of the regulator’s recent survey of progress on governance and administration</w:t>
      </w:r>
      <w:r w:rsidRPr="00796938">
        <w:rPr>
          <w:rFonts w:asciiTheme="minorHAnsi" w:hAnsiTheme="minorHAnsi" w:cs="Arial"/>
          <w:bCs/>
          <w:szCs w:val="24"/>
          <w:lang w:eastAsia="en-GB"/>
        </w:rPr>
        <w:t>.</w:t>
      </w:r>
    </w:p>
    <w:p w14:paraId="60C2E20F" w14:textId="77777777" w:rsidR="00796938" w:rsidRPr="00AD41D9" w:rsidRDefault="00796938" w:rsidP="002A22D2">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7F4C10B3" w14:textId="1ED3BE12" w:rsidR="00796938" w:rsidRPr="00AD41D9" w:rsidRDefault="00796938" w:rsidP="00796938">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sidRPr="00207FB6">
        <w:rPr>
          <w:rFonts w:asciiTheme="minorHAnsi" w:hAnsiTheme="minorHAnsi" w:cs="Arial"/>
          <w:bCs/>
          <w:szCs w:val="24"/>
          <w:lang w:eastAsia="en-GB"/>
        </w:rPr>
        <w:t>4.2</w:t>
      </w:r>
      <w:r w:rsidRPr="00AD41D9">
        <w:rPr>
          <w:rFonts w:asciiTheme="minorHAnsi" w:hAnsiTheme="minorHAnsi" w:cs="Arial"/>
          <w:bCs/>
          <w:szCs w:val="24"/>
          <w:lang w:eastAsia="en-GB"/>
        </w:rPr>
        <w:tab/>
      </w:r>
      <w:r w:rsidR="00E97A14" w:rsidRPr="00AD41D9">
        <w:rPr>
          <w:rFonts w:asciiTheme="minorHAnsi" w:hAnsiTheme="minorHAnsi" w:cs="Arial"/>
          <w:bCs/>
          <w:szCs w:val="24"/>
          <w:lang w:eastAsia="en-GB"/>
        </w:rPr>
        <w:t xml:space="preserve">The SAB asked a number of questions and extended their thanks to Robert and </w:t>
      </w:r>
      <w:r w:rsidR="00AD41D9">
        <w:rPr>
          <w:rFonts w:asciiTheme="minorHAnsi" w:hAnsiTheme="minorHAnsi" w:cs="Arial"/>
          <w:bCs/>
          <w:szCs w:val="24"/>
          <w:lang w:eastAsia="en-GB"/>
        </w:rPr>
        <w:t>Bryan</w:t>
      </w:r>
      <w:r w:rsidR="00E97A14" w:rsidRPr="00AD41D9">
        <w:rPr>
          <w:rFonts w:asciiTheme="minorHAnsi" w:hAnsiTheme="minorHAnsi" w:cs="Arial"/>
          <w:bCs/>
          <w:szCs w:val="24"/>
          <w:lang w:eastAsia="en-GB"/>
        </w:rPr>
        <w:t xml:space="preserve"> for their a</w:t>
      </w:r>
      <w:r w:rsidR="001E6E27" w:rsidRPr="00AD41D9">
        <w:rPr>
          <w:rFonts w:asciiTheme="minorHAnsi" w:hAnsiTheme="minorHAnsi" w:cs="Arial"/>
          <w:bCs/>
          <w:szCs w:val="24"/>
          <w:lang w:eastAsia="en-GB"/>
        </w:rPr>
        <w:t>ttendance and the presentation which was both informative and helpful.</w:t>
      </w:r>
    </w:p>
    <w:p w14:paraId="6B87AA44" w14:textId="77777777" w:rsidR="00796938" w:rsidRDefault="00796938" w:rsidP="00796938">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0785368A" w14:textId="77777777" w:rsidR="00796938" w:rsidRDefault="00796938" w:rsidP="002A22D2">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2E287E23" w14:textId="77777777" w:rsidR="00207FB6" w:rsidRDefault="00207FB6" w:rsidP="002A22D2">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1128CE1F" w14:textId="77777777" w:rsidR="008A6285" w:rsidRPr="008A6285" w:rsidRDefault="00122DCD" w:rsidP="008A6285">
      <w:pPr>
        <w:tabs>
          <w:tab w:val="clear" w:pos="720"/>
          <w:tab w:val="clear" w:pos="1440"/>
          <w:tab w:val="clear" w:pos="2160"/>
          <w:tab w:val="clear" w:pos="2880"/>
          <w:tab w:val="clear" w:pos="4680"/>
          <w:tab w:val="clear" w:pos="5400"/>
          <w:tab w:val="clear" w:pos="9000"/>
        </w:tabs>
        <w:spacing w:line="240" w:lineRule="auto"/>
        <w:jc w:val="left"/>
        <w:rPr>
          <w:rFonts w:ascii="Arial" w:hAnsi="Arial"/>
          <w:sz w:val="23"/>
        </w:rPr>
      </w:pPr>
      <w:r w:rsidRPr="008A6285">
        <w:rPr>
          <w:rFonts w:asciiTheme="minorHAnsi" w:hAnsiTheme="minorHAnsi" w:cs="Arial"/>
          <w:b/>
          <w:bCs/>
          <w:szCs w:val="24"/>
          <w:lang w:eastAsia="en-GB"/>
        </w:rPr>
        <w:t>5</w:t>
      </w:r>
      <w:r w:rsidR="007A4695" w:rsidRPr="008A6285">
        <w:rPr>
          <w:rFonts w:asciiTheme="minorHAnsi" w:hAnsiTheme="minorHAnsi" w:cs="Arial"/>
          <w:b/>
          <w:bCs/>
          <w:szCs w:val="24"/>
          <w:lang w:eastAsia="en-GB"/>
        </w:rPr>
        <w:t>.</w:t>
      </w:r>
      <w:r w:rsidR="007A4695" w:rsidRPr="008A6285">
        <w:rPr>
          <w:rFonts w:asciiTheme="minorHAnsi" w:hAnsiTheme="minorHAnsi" w:cs="Arial"/>
          <w:b/>
          <w:bCs/>
          <w:szCs w:val="24"/>
          <w:lang w:eastAsia="en-GB"/>
        </w:rPr>
        <w:tab/>
      </w:r>
      <w:r w:rsidR="008A6285" w:rsidRPr="008A6285">
        <w:rPr>
          <w:rFonts w:asciiTheme="minorHAnsi" w:hAnsiTheme="minorHAnsi" w:cs="Arial"/>
          <w:b/>
          <w:bCs/>
          <w:szCs w:val="24"/>
          <w:lang w:eastAsia="en-GB"/>
        </w:rPr>
        <w:t>Scheme Advisory Board Work Plan – Review of Activities</w:t>
      </w:r>
    </w:p>
    <w:p w14:paraId="1CBA0355" w14:textId="0ED66883" w:rsidR="002A22D2" w:rsidRPr="00DF274D" w:rsidRDefault="005F6E23" w:rsidP="002A22D2">
      <w:pPr>
        <w:tabs>
          <w:tab w:val="clear" w:pos="720"/>
          <w:tab w:val="clear" w:pos="1440"/>
          <w:tab w:val="clear" w:pos="2160"/>
          <w:tab w:val="clear" w:pos="2880"/>
          <w:tab w:val="clear" w:pos="4680"/>
          <w:tab w:val="clear" w:pos="5400"/>
          <w:tab w:val="clear" w:pos="9000"/>
        </w:tabs>
        <w:spacing w:line="240" w:lineRule="auto"/>
        <w:jc w:val="left"/>
        <w:rPr>
          <w:rFonts w:ascii="Arial" w:hAnsi="Arial"/>
          <w:sz w:val="23"/>
        </w:rPr>
      </w:pPr>
      <w:r>
        <w:rPr>
          <w:rFonts w:asciiTheme="minorHAnsi" w:hAnsiTheme="minorHAnsi" w:cs="Arial"/>
          <w:b/>
          <w:bCs/>
          <w:szCs w:val="24"/>
          <w:lang w:eastAsia="en-GB"/>
        </w:rPr>
        <w:t xml:space="preserve"> </w:t>
      </w:r>
    </w:p>
    <w:p w14:paraId="108B4E4C" w14:textId="045F469A" w:rsidR="007A4695" w:rsidRPr="00DF274D" w:rsidRDefault="007A4695" w:rsidP="007A4695">
      <w:pPr>
        <w:tabs>
          <w:tab w:val="clear" w:pos="1440"/>
          <w:tab w:val="clear" w:pos="2160"/>
          <w:tab w:val="clear" w:pos="2880"/>
          <w:tab w:val="clear" w:pos="4680"/>
          <w:tab w:val="clear" w:pos="5400"/>
          <w:tab w:val="clear" w:pos="9000"/>
        </w:tabs>
        <w:autoSpaceDE w:val="0"/>
        <w:autoSpaceDN w:val="0"/>
        <w:adjustRightInd w:val="0"/>
        <w:spacing w:line="240" w:lineRule="auto"/>
        <w:jc w:val="left"/>
        <w:rPr>
          <w:rFonts w:asciiTheme="minorHAnsi" w:hAnsiTheme="minorHAnsi" w:cs="Arial"/>
          <w:b/>
        </w:rPr>
      </w:pPr>
    </w:p>
    <w:p w14:paraId="6F4645AC" w14:textId="77777777" w:rsidR="008C3169" w:rsidRDefault="00122DCD" w:rsidP="00207FB6">
      <w:pPr>
        <w:ind w:left="720" w:hanging="720"/>
        <w:rPr>
          <w:rFonts w:asciiTheme="minorHAnsi" w:hAnsiTheme="minorHAnsi" w:cs="Arial"/>
        </w:rPr>
      </w:pPr>
      <w:r w:rsidRPr="00DF274D">
        <w:rPr>
          <w:rFonts w:asciiTheme="minorHAnsi" w:hAnsiTheme="minorHAnsi" w:cs="Arial"/>
        </w:rPr>
        <w:t>5</w:t>
      </w:r>
      <w:r w:rsidR="003B11D9" w:rsidRPr="00DF274D">
        <w:rPr>
          <w:rFonts w:asciiTheme="minorHAnsi" w:hAnsiTheme="minorHAnsi" w:cs="Arial"/>
        </w:rPr>
        <w:t>.1</w:t>
      </w:r>
      <w:r w:rsidR="00B021F5" w:rsidRPr="00DF274D">
        <w:rPr>
          <w:rFonts w:asciiTheme="minorHAnsi" w:hAnsiTheme="minorHAnsi" w:cs="Arial"/>
        </w:rPr>
        <w:tab/>
      </w:r>
      <w:r w:rsidR="008C3169">
        <w:rPr>
          <w:rFonts w:asciiTheme="minorHAnsi" w:hAnsiTheme="minorHAnsi" w:cs="Arial"/>
        </w:rPr>
        <w:t>The SAB noted that Mr Swinney has now endorsed the Work Plan and that this document can now be made public knowledge.</w:t>
      </w:r>
    </w:p>
    <w:p w14:paraId="6EEA444B" w14:textId="77777777" w:rsidR="008C3169" w:rsidRDefault="008C3169" w:rsidP="00207FB6">
      <w:pPr>
        <w:ind w:left="720" w:hanging="720"/>
        <w:rPr>
          <w:rFonts w:asciiTheme="minorHAnsi" w:hAnsiTheme="minorHAnsi" w:cs="Arial"/>
        </w:rPr>
      </w:pPr>
    </w:p>
    <w:p w14:paraId="2F639E2A" w14:textId="4DBA04A4" w:rsidR="005F6E23" w:rsidRDefault="008C3169" w:rsidP="00207FB6">
      <w:pPr>
        <w:ind w:left="720" w:hanging="720"/>
        <w:rPr>
          <w:rFonts w:asciiTheme="minorHAnsi" w:hAnsiTheme="minorHAnsi" w:cs="Arial"/>
        </w:rPr>
      </w:pPr>
      <w:r>
        <w:rPr>
          <w:rFonts w:asciiTheme="minorHAnsi" w:hAnsiTheme="minorHAnsi" w:cs="Arial"/>
        </w:rPr>
        <w:lastRenderedPageBreak/>
        <w:t>5.2</w:t>
      </w:r>
      <w:r>
        <w:rPr>
          <w:rFonts w:asciiTheme="minorHAnsi" w:hAnsiTheme="minorHAnsi" w:cs="Arial"/>
        </w:rPr>
        <w:tab/>
        <w:t>Each item on the Workplan was discussed.  A summary picture of the results from the first data collection exercise was noted and the SAB agreed that this should be published in the Annual Report later this year.</w:t>
      </w:r>
    </w:p>
    <w:p w14:paraId="27A3B095" w14:textId="77777777" w:rsidR="008C3169" w:rsidRDefault="008C3169" w:rsidP="00207FB6">
      <w:pPr>
        <w:ind w:left="720" w:hanging="720"/>
        <w:rPr>
          <w:rFonts w:asciiTheme="minorHAnsi" w:hAnsiTheme="minorHAnsi" w:cs="Arial"/>
        </w:rPr>
      </w:pPr>
    </w:p>
    <w:p w14:paraId="31FC1351" w14:textId="43CF46E9" w:rsidR="008C3169" w:rsidRDefault="008C3169" w:rsidP="00207FB6">
      <w:pPr>
        <w:ind w:left="720" w:hanging="720"/>
        <w:rPr>
          <w:rFonts w:asciiTheme="minorHAnsi" w:hAnsiTheme="minorHAnsi" w:cs="Arial"/>
          <w:bCs/>
          <w:szCs w:val="24"/>
          <w:lang w:eastAsia="en-GB"/>
        </w:rPr>
      </w:pPr>
      <w:r>
        <w:rPr>
          <w:rFonts w:asciiTheme="minorHAnsi" w:hAnsiTheme="minorHAnsi" w:cs="Arial"/>
        </w:rPr>
        <w:t>5.3</w:t>
      </w:r>
      <w:r>
        <w:rPr>
          <w:rFonts w:asciiTheme="minorHAnsi" w:hAnsiTheme="minorHAnsi" w:cs="Arial"/>
        </w:rPr>
        <w:tab/>
        <w:t>The SAB noted the consultation from the UK Government on the pooling of investments.  The SAB agreed that this is part of a wider workplan item on the future structure of the LGPS in Scotland.</w:t>
      </w:r>
    </w:p>
    <w:p w14:paraId="68E7AC34" w14:textId="77777777" w:rsidR="005F6E23" w:rsidRDefault="005F6E23" w:rsidP="002A6BBA">
      <w:pPr>
        <w:rPr>
          <w:rFonts w:asciiTheme="minorHAnsi" w:hAnsiTheme="minorHAnsi" w:cs="Arial"/>
          <w:bCs/>
          <w:szCs w:val="24"/>
          <w:lang w:eastAsia="en-GB"/>
        </w:rPr>
      </w:pPr>
    </w:p>
    <w:p w14:paraId="015F23EA" w14:textId="4328CB1E" w:rsidR="005876D0" w:rsidRPr="00DF274D" w:rsidRDefault="0078206D" w:rsidP="005F6E23">
      <w:pPr>
        <w:ind w:left="420" w:hanging="420"/>
        <w:rPr>
          <w:rFonts w:asciiTheme="minorHAnsi" w:hAnsiTheme="minorHAnsi" w:cs="Arial"/>
          <w:b/>
        </w:rPr>
      </w:pPr>
      <w:r w:rsidRPr="00DF274D">
        <w:rPr>
          <w:rFonts w:asciiTheme="minorHAnsi" w:hAnsiTheme="minorHAnsi" w:cs="Arial"/>
        </w:rPr>
        <w:t xml:space="preserve"> </w:t>
      </w:r>
    </w:p>
    <w:p w14:paraId="66D06E4A" w14:textId="45AAE0EE" w:rsidR="0017003E" w:rsidRPr="0017003E" w:rsidRDefault="00122DCD" w:rsidP="0017003E">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sidRPr="0017003E">
        <w:rPr>
          <w:rFonts w:asciiTheme="minorHAnsi" w:hAnsiTheme="minorHAnsi" w:cs="Arial"/>
          <w:b/>
          <w:bCs/>
          <w:szCs w:val="24"/>
          <w:lang w:eastAsia="en-GB"/>
        </w:rPr>
        <w:t>6</w:t>
      </w:r>
      <w:r w:rsidR="005876D0" w:rsidRPr="0017003E">
        <w:rPr>
          <w:rFonts w:asciiTheme="minorHAnsi" w:hAnsiTheme="minorHAnsi" w:cs="Arial"/>
          <w:b/>
          <w:bCs/>
          <w:szCs w:val="24"/>
          <w:lang w:eastAsia="en-GB"/>
        </w:rPr>
        <w:t>.</w:t>
      </w:r>
      <w:r w:rsidR="005876D0" w:rsidRPr="0017003E">
        <w:rPr>
          <w:rFonts w:asciiTheme="minorHAnsi" w:hAnsiTheme="minorHAnsi" w:cs="Arial"/>
          <w:b/>
          <w:bCs/>
          <w:szCs w:val="24"/>
          <w:lang w:eastAsia="en-GB"/>
        </w:rPr>
        <w:tab/>
      </w:r>
      <w:r w:rsidR="00753688" w:rsidRPr="00753688">
        <w:rPr>
          <w:rFonts w:asciiTheme="minorHAnsi" w:hAnsiTheme="minorHAnsi" w:cs="Arial"/>
          <w:b/>
          <w:bCs/>
          <w:szCs w:val="24"/>
          <w:lang w:eastAsia="en-GB"/>
        </w:rPr>
        <w:t>Investment Strategies in Infrastructure</w:t>
      </w:r>
      <w:r w:rsidR="00753688">
        <w:t xml:space="preserve"> </w:t>
      </w:r>
    </w:p>
    <w:p w14:paraId="6524025E" w14:textId="77777777" w:rsidR="0017003E" w:rsidRDefault="0017003E" w:rsidP="0017003E">
      <w:pPr>
        <w:pStyle w:val="ListParagraph"/>
        <w:rPr>
          <w:rFonts w:ascii="Arial" w:hAnsi="Arial"/>
          <w:sz w:val="23"/>
        </w:rPr>
      </w:pPr>
    </w:p>
    <w:p w14:paraId="386ECF04" w14:textId="77777777" w:rsidR="008C3169" w:rsidRDefault="00122DCD" w:rsidP="00207FB6">
      <w:pPr>
        <w:ind w:left="720" w:hanging="720"/>
        <w:rPr>
          <w:rFonts w:asciiTheme="minorHAnsi" w:hAnsiTheme="minorHAnsi" w:cs="Arial"/>
        </w:rPr>
      </w:pPr>
      <w:r w:rsidRPr="00DF274D">
        <w:rPr>
          <w:rFonts w:asciiTheme="minorHAnsi" w:hAnsiTheme="minorHAnsi" w:cs="Arial"/>
        </w:rPr>
        <w:t>6</w:t>
      </w:r>
      <w:r w:rsidR="005876D0" w:rsidRPr="00DF274D">
        <w:rPr>
          <w:rFonts w:asciiTheme="minorHAnsi" w:hAnsiTheme="minorHAnsi" w:cs="Arial"/>
        </w:rPr>
        <w:t>.1</w:t>
      </w:r>
      <w:r w:rsidR="00FB18CF" w:rsidRPr="00DF274D">
        <w:rPr>
          <w:rFonts w:asciiTheme="minorHAnsi" w:hAnsiTheme="minorHAnsi" w:cs="Arial"/>
        </w:rPr>
        <w:tab/>
      </w:r>
      <w:r w:rsidR="008C3169">
        <w:rPr>
          <w:rFonts w:asciiTheme="minorHAnsi" w:hAnsiTheme="minorHAnsi" w:cs="Arial"/>
        </w:rPr>
        <w:t>The SAB noted a report from the Scottish Parliament Local Government and Regeneration Committee on infrastructure investment</w:t>
      </w:r>
      <w:r w:rsidR="00753688">
        <w:rPr>
          <w:rFonts w:asciiTheme="minorHAnsi" w:hAnsiTheme="minorHAnsi" w:cs="Arial"/>
        </w:rPr>
        <w:t>.</w:t>
      </w:r>
      <w:r w:rsidR="008C3169">
        <w:rPr>
          <w:rFonts w:asciiTheme="minorHAnsi" w:hAnsiTheme="minorHAnsi" w:cs="Arial"/>
        </w:rPr>
        <w:t xml:space="preserve">  This report makes two recommendations which refer to the SAB explicitly.</w:t>
      </w:r>
    </w:p>
    <w:p w14:paraId="7C7041F5" w14:textId="77777777" w:rsidR="008C3169" w:rsidRDefault="008C3169" w:rsidP="00207FB6">
      <w:pPr>
        <w:ind w:left="720" w:hanging="720"/>
        <w:rPr>
          <w:rFonts w:asciiTheme="minorHAnsi" w:hAnsiTheme="minorHAnsi" w:cs="Arial"/>
        </w:rPr>
      </w:pPr>
    </w:p>
    <w:p w14:paraId="663C9EA1" w14:textId="77777777" w:rsidR="008C3169" w:rsidRDefault="008C3169" w:rsidP="00207FB6">
      <w:pPr>
        <w:ind w:left="720" w:hanging="720"/>
        <w:rPr>
          <w:rFonts w:asciiTheme="minorHAnsi" w:hAnsiTheme="minorHAnsi" w:cs="Arial"/>
        </w:rPr>
      </w:pPr>
      <w:r>
        <w:rPr>
          <w:rFonts w:asciiTheme="minorHAnsi" w:hAnsiTheme="minorHAnsi" w:cs="Arial"/>
        </w:rPr>
        <w:t xml:space="preserve">6.2  </w:t>
      </w:r>
      <w:r>
        <w:rPr>
          <w:rFonts w:asciiTheme="minorHAnsi" w:hAnsiTheme="minorHAnsi" w:cs="Arial"/>
        </w:rPr>
        <w:tab/>
        <w:t>The SAB agreed to provide an update on their first data collection and transparency exercise.  The SAB agreed to maintain an interest in the joint work which Funds are progressing in relation to collaboration in investments.</w:t>
      </w:r>
    </w:p>
    <w:p w14:paraId="6054C07C" w14:textId="77777777" w:rsidR="008C3169" w:rsidRDefault="008C3169" w:rsidP="00207FB6">
      <w:pPr>
        <w:ind w:left="720" w:hanging="720"/>
        <w:rPr>
          <w:rFonts w:asciiTheme="minorHAnsi" w:hAnsiTheme="minorHAnsi" w:cs="Arial"/>
        </w:rPr>
      </w:pPr>
    </w:p>
    <w:p w14:paraId="3D9DB58A" w14:textId="77777777" w:rsidR="00000643" w:rsidRDefault="00000643" w:rsidP="00207FB6">
      <w:pPr>
        <w:ind w:left="720" w:hanging="720"/>
        <w:rPr>
          <w:rFonts w:asciiTheme="minorHAnsi" w:hAnsiTheme="minorHAnsi" w:cs="Arial"/>
        </w:rPr>
      </w:pPr>
    </w:p>
    <w:p w14:paraId="6922AC68" w14:textId="58BBE425" w:rsidR="00753688" w:rsidRPr="00753688" w:rsidRDefault="003F33F7" w:rsidP="00753688">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sidRPr="00753688">
        <w:rPr>
          <w:rFonts w:asciiTheme="minorHAnsi" w:hAnsiTheme="minorHAnsi" w:cs="Arial"/>
          <w:b/>
          <w:bCs/>
          <w:szCs w:val="24"/>
          <w:lang w:eastAsia="en-GB"/>
        </w:rPr>
        <w:t>7.</w:t>
      </w:r>
      <w:r w:rsidRPr="00753688">
        <w:rPr>
          <w:rFonts w:asciiTheme="minorHAnsi" w:hAnsiTheme="minorHAnsi" w:cs="Arial"/>
          <w:b/>
          <w:bCs/>
          <w:szCs w:val="24"/>
          <w:lang w:eastAsia="en-GB"/>
        </w:rPr>
        <w:tab/>
      </w:r>
      <w:r w:rsidR="00753688" w:rsidRPr="00753688">
        <w:rPr>
          <w:rFonts w:asciiTheme="minorHAnsi" w:hAnsiTheme="minorHAnsi" w:cs="Arial"/>
          <w:b/>
          <w:bCs/>
          <w:szCs w:val="24"/>
          <w:lang w:eastAsia="en-GB"/>
        </w:rPr>
        <w:t>Review of Advisers to the Board – Update Paper</w:t>
      </w:r>
    </w:p>
    <w:p w14:paraId="20F76158" w14:textId="77777777" w:rsidR="00753688" w:rsidRDefault="00753688" w:rsidP="00207FB6">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p>
    <w:p w14:paraId="163DF602" w14:textId="0C2BF70F" w:rsidR="00753688" w:rsidRDefault="003F33F7" w:rsidP="00207FB6">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sidRPr="00DF274D">
        <w:rPr>
          <w:rFonts w:asciiTheme="minorHAnsi" w:hAnsiTheme="minorHAnsi" w:cs="Arial"/>
          <w:bCs/>
          <w:szCs w:val="24"/>
          <w:lang w:eastAsia="en-GB"/>
        </w:rPr>
        <w:t>7.1</w:t>
      </w:r>
      <w:r w:rsidRPr="00DF274D">
        <w:rPr>
          <w:rFonts w:asciiTheme="minorHAnsi" w:hAnsiTheme="minorHAnsi" w:cs="Arial"/>
          <w:bCs/>
          <w:szCs w:val="24"/>
          <w:lang w:eastAsia="en-GB"/>
        </w:rPr>
        <w:tab/>
      </w:r>
      <w:r w:rsidR="008C3169">
        <w:rPr>
          <w:rFonts w:asciiTheme="minorHAnsi" w:hAnsiTheme="minorHAnsi" w:cs="Arial"/>
          <w:bCs/>
          <w:szCs w:val="24"/>
          <w:lang w:eastAsia="en-GB"/>
        </w:rPr>
        <w:t>The SAB agreed that Joint Secretaries should work with the ACA to identify a suitable actuarial adviser to attend the next SAB meeting in May 2016.</w:t>
      </w:r>
    </w:p>
    <w:p w14:paraId="0EDC4A88" w14:textId="77777777" w:rsidR="00207FB6" w:rsidRDefault="00207FB6" w:rsidP="003F33F7">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620733C6" w14:textId="58A64022" w:rsidR="00753688" w:rsidRDefault="00207FB6" w:rsidP="00207FB6">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Pr>
          <w:rFonts w:asciiTheme="minorHAnsi" w:hAnsiTheme="minorHAnsi" w:cs="Arial"/>
          <w:bCs/>
          <w:szCs w:val="24"/>
          <w:lang w:eastAsia="en-GB"/>
        </w:rPr>
        <w:t>7.2</w:t>
      </w:r>
      <w:r>
        <w:rPr>
          <w:rFonts w:asciiTheme="minorHAnsi" w:hAnsiTheme="minorHAnsi" w:cs="Arial"/>
          <w:bCs/>
          <w:szCs w:val="24"/>
          <w:lang w:eastAsia="en-GB"/>
        </w:rPr>
        <w:tab/>
        <w:t>T</w:t>
      </w:r>
      <w:r w:rsidR="008C3169">
        <w:rPr>
          <w:rFonts w:asciiTheme="minorHAnsi" w:hAnsiTheme="minorHAnsi" w:cs="Arial"/>
          <w:bCs/>
          <w:szCs w:val="24"/>
          <w:lang w:eastAsia="en-GB"/>
        </w:rPr>
        <w:t xml:space="preserve">he SAB agreed that </w:t>
      </w:r>
      <w:r w:rsidR="00027F29">
        <w:rPr>
          <w:rFonts w:asciiTheme="minorHAnsi" w:hAnsiTheme="minorHAnsi" w:cs="Arial"/>
          <w:bCs/>
          <w:szCs w:val="24"/>
          <w:lang w:eastAsia="en-GB"/>
        </w:rPr>
        <w:t xml:space="preserve">general </w:t>
      </w:r>
      <w:r w:rsidR="008C3169">
        <w:rPr>
          <w:rFonts w:asciiTheme="minorHAnsi" w:hAnsiTheme="minorHAnsi" w:cs="Arial"/>
          <w:bCs/>
          <w:szCs w:val="24"/>
          <w:lang w:eastAsia="en-GB"/>
        </w:rPr>
        <w:t xml:space="preserve">legal advice was not required at each meeting and that they would identify and commission legal advice on </w:t>
      </w:r>
      <w:r w:rsidR="00027F29">
        <w:rPr>
          <w:rFonts w:asciiTheme="minorHAnsi" w:hAnsiTheme="minorHAnsi" w:cs="Arial"/>
          <w:bCs/>
          <w:szCs w:val="24"/>
          <w:lang w:eastAsia="en-GB"/>
        </w:rPr>
        <w:t xml:space="preserve">specialisms </w:t>
      </w:r>
      <w:r w:rsidR="008C3169">
        <w:rPr>
          <w:rFonts w:asciiTheme="minorHAnsi" w:hAnsiTheme="minorHAnsi" w:cs="Arial"/>
          <w:bCs/>
          <w:szCs w:val="24"/>
          <w:lang w:eastAsia="en-GB"/>
        </w:rPr>
        <w:t>as and when required.</w:t>
      </w:r>
    </w:p>
    <w:p w14:paraId="50C82A3A" w14:textId="77777777" w:rsidR="00207FB6" w:rsidRDefault="00207FB6" w:rsidP="003F33F7">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2A08C98A" w14:textId="77777777" w:rsidR="00207FB6" w:rsidRDefault="00207FB6" w:rsidP="004C01D4">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76B0605A" w14:textId="77777777" w:rsidR="00753688" w:rsidRPr="00753688" w:rsidRDefault="004C01D4" w:rsidP="00753688">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sidRPr="00753688">
        <w:rPr>
          <w:rFonts w:asciiTheme="minorHAnsi" w:hAnsiTheme="minorHAnsi" w:cs="Arial"/>
          <w:b/>
          <w:bCs/>
          <w:szCs w:val="24"/>
          <w:lang w:eastAsia="en-GB"/>
        </w:rPr>
        <w:t>8.</w:t>
      </w:r>
      <w:r w:rsidRPr="00753688">
        <w:rPr>
          <w:rFonts w:asciiTheme="minorHAnsi" w:hAnsiTheme="minorHAnsi" w:cs="Arial"/>
          <w:b/>
          <w:bCs/>
          <w:szCs w:val="24"/>
          <w:lang w:eastAsia="en-GB"/>
        </w:rPr>
        <w:tab/>
      </w:r>
      <w:r w:rsidR="00753688" w:rsidRPr="00753688">
        <w:rPr>
          <w:rFonts w:asciiTheme="minorHAnsi" w:hAnsiTheme="minorHAnsi" w:cs="Arial"/>
          <w:b/>
          <w:bCs/>
          <w:szCs w:val="24"/>
          <w:lang w:eastAsia="en-GB"/>
        </w:rPr>
        <w:t>Fiduciary Duty – Update Paper</w:t>
      </w:r>
    </w:p>
    <w:p w14:paraId="0AD20709" w14:textId="78BA3449" w:rsidR="004C01D4" w:rsidRPr="00DF274D" w:rsidRDefault="004C01D4" w:rsidP="004C01D4">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2360D9B5" w14:textId="1AE76061" w:rsidR="00753688" w:rsidRDefault="004C01D4" w:rsidP="00207FB6">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sidRPr="00DF274D">
        <w:rPr>
          <w:rFonts w:asciiTheme="minorHAnsi" w:hAnsiTheme="minorHAnsi" w:cs="Arial"/>
          <w:bCs/>
          <w:szCs w:val="24"/>
          <w:lang w:eastAsia="en-GB"/>
        </w:rPr>
        <w:t>8.1</w:t>
      </w:r>
      <w:r w:rsidRPr="00DF274D">
        <w:rPr>
          <w:rFonts w:asciiTheme="minorHAnsi" w:hAnsiTheme="minorHAnsi" w:cs="Arial"/>
          <w:bCs/>
          <w:szCs w:val="24"/>
          <w:lang w:eastAsia="en-GB"/>
        </w:rPr>
        <w:tab/>
      </w:r>
      <w:r w:rsidR="008C3169">
        <w:rPr>
          <w:rFonts w:asciiTheme="minorHAnsi" w:hAnsiTheme="minorHAnsi" w:cs="Arial"/>
          <w:bCs/>
          <w:szCs w:val="24"/>
          <w:lang w:eastAsia="en-GB"/>
        </w:rPr>
        <w:t xml:space="preserve">The SAB noted the </w:t>
      </w:r>
      <w:r w:rsidR="003C3D80">
        <w:rPr>
          <w:rFonts w:asciiTheme="minorHAnsi" w:hAnsiTheme="minorHAnsi" w:cs="Arial"/>
          <w:bCs/>
          <w:szCs w:val="24"/>
          <w:lang w:eastAsia="en-GB"/>
        </w:rPr>
        <w:t xml:space="preserve">legal opinion </w:t>
      </w:r>
      <w:r w:rsidR="008C3169">
        <w:rPr>
          <w:rFonts w:asciiTheme="minorHAnsi" w:hAnsiTheme="minorHAnsi" w:cs="Arial"/>
          <w:bCs/>
          <w:szCs w:val="24"/>
          <w:lang w:eastAsia="en-GB"/>
        </w:rPr>
        <w:t>p</w:t>
      </w:r>
      <w:r w:rsidR="00DA14E3">
        <w:rPr>
          <w:rFonts w:asciiTheme="minorHAnsi" w:hAnsiTheme="minorHAnsi" w:cs="Arial"/>
          <w:bCs/>
          <w:szCs w:val="24"/>
          <w:lang w:eastAsia="en-GB"/>
        </w:rPr>
        <w:t>rovided by Pinsent Masons</w:t>
      </w:r>
      <w:r w:rsidR="003C3D80">
        <w:rPr>
          <w:rFonts w:asciiTheme="minorHAnsi" w:hAnsiTheme="minorHAnsi" w:cs="Arial"/>
          <w:bCs/>
          <w:szCs w:val="24"/>
          <w:lang w:eastAsia="en-GB"/>
        </w:rPr>
        <w:t xml:space="preserve"> </w:t>
      </w:r>
      <w:r w:rsidR="003C3D80" w:rsidRPr="003C3D80">
        <w:rPr>
          <w:rFonts w:asciiTheme="minorHAnsi" w:hAnsiTheme="minorHAnsi" w:cs="Arial"/>
          <w:bCs/>
          <w:szCs w:val="24"/>
          <w:lang w:eastAsia="en-GB"/>
        </w:rPr>
        <w:t>to the SAB in line with its instruction, following review by the Joint Secretaries and incorporating their comments</w:t>
      </w:r>
      <w:r w:rsidR="003C3D80">
        <w:rPr>
          <w:rFonts w:asciiTheme="minorHAnsi" w:hAnsiTheme="minorHAnsi" w:cs="Arial"/>
          <w:bCs/>
          <w:szCs w:val="24"/>
          <w:lang w:eastAsia="en-GB"/>
        </w:rPr>
        <w:t>.</w:t>
      </w:r>
    </w:p>
    <w:p w14:paraId="5C7AA92F" w14:textId="77777777" w:rsidR="00207FB6" w:rsidRDefault="00207FB6" w:rsidP="004C01D4">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24CD3E51" w14:textId="57856D50" w:rsidR="00207FB6" w:rsidRDefault="00207FB6" w:rsidP="00753688">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Pr>
          <w:rFonts w:asciiTheme="minorHAnsi" w:hAnsiTheme="minorHAnsi" w:cs="Arial"/>
          <w:bCs/>
          <w:szCs w:val="24"/>
          <w:lang w:eastAsia="en-GB"/>
        </w:rPr>
        <w:t>8.2</w:t>
      </w:r>
      <w:r>
        <w:rPr>
          <w:rFonts w:asciiTheme="minorHAnsi" w:hAnsiTheme="minorHAnsi" w:cs="Arial"/>
          <w:bCs/>
          <w:szCs w:val="24"/>
          <w:lang w:eastAsia="en-GB"/>
        </w:rPr>
        <w:tab/>
      </w:r>
      <w:r w:rsidR="00DA14E3">
        <w:rPr>
          <w:rFonts w:asciiTheme="minorHAnsi" w:hAnsiTheme="minorHAnsi" w:cs="Arial"/>
          <w:bCs/>
          <w:szCs w:val="24"/>
          <w:lang w:eastAsia="en-GB"/>
        </w:rPr>
        <w:t>The Trade Union Side requested an opportunity to allow a peer review of the paper.  This was agreed, albeit that an early resolution would be helpful to allow local discussions on investment decisions to proceed without hindrance.</w:t>
      </w:r>
      <w:r w:rsidR="00027F29">
        <w:rPr>
          <w:rFonts w:asciiTheme="minorHAnsi" w:hAnsiTheme="minorHAnsi" w:cs="Arial"/>
          <w:bCs/>
          <w:szCs w:val="24"/>
          <w:lang w:eastAsia="en-GB"/>
        </w:rPr>
        <w:t xml:space="preserve">  If a cost was to be associated with the peer review, the SAB asked that this be clarified as soon as possible.</w:t>
      </w:r>
    </w:p>
    <w:p w14:paraId="1D8E40B1" w14:textId="25FD927A" w:rsidR="004C01D4" w:rsidRPr="00DF274D" w:rsidRDefault="004C01D4" w:rsidP="004C01D4">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4E03E992" w14:textId="77777777" w:rsidR="001F4B93" w:rsidRPr="00DF274D" w:rsidRDefault="001F4B93" w:rsidP="004C01D4">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6894B3BB" w14:textId="603C91FC" w:rsidR="001F4B93" w:rsidRPr="00DF274D" w:rsidRDefault="001F4B93"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sidRPr="00DF274D">
        <w:rPr>
          <w:rFonts w:asciiTheme="minorHAnsi" w:hAnsiTheme="minorHAnsi" w:cs="Arial"/>
          <w:b/>
          <w:bCs/>
          <w:szCs w:val="24"/>
          <w:lang w:eastAsia="en-GB"/>
        </w:rPr>
        <w:t>9.</w:t>
      </w:r>
      <w:r w:rsidRPr="00DF274D">
        <w:rPr>
          <w:rFonts w:asciiTheme="minorHAnsi" w:hAnsiTheme="minorHAnsi" w:cs="Arial"/>
          <w:b/>
          <w:bCs/>
          <w:szCs w:val="24"/>
          <w:lang w:eastAsia="en-GB"/>
        </w:rPr>
        <w:tab/>
        <w:t>C</w:t>
      </w:r>
      <w:r w:rsidR="00207FB6">
        <w:rPr>
          <w:rFonts w:asciiTheme="minorHAnsi" w:hAnsiTheme="minorHAnsi" w:cs="Arial"/>
          <w:b/>
          <w:bCs/>
          <w:szCs w:val="24"/>
          <w:lang w:eastAsia="en-GB"/>
        </w:rPr>
        <w:t>essation Valuations</w:t>
      </w:r>
    </w:p>
    <w:p w14:paraId="08F7CD81" w14:textId="77777777" w:rsidR="001F4B93" w:rsidRPr="00DF274D" w:rsidRDefault="001F4B93"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2272735A" w14:textId="106F45E6" w:rsidR="00CC7285" w:rsidRDefault="001F4B93" w:rsidP="00207FB6">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sidRPr="00DF274D">
        <w:rPr>
          <w:rFonts w:asciiTheme="minorHAnsi" w:hAnsiTheme="minorHAnsi" w:cs="Arial"/>
          <w:bCs/>
          <w:szCs w:val="24"/>
          <w:lang w:eastAsia="en-GB"/>
        </w:rPr>
        <w:t>9.1</w:t>
      </w:r>
      <w:r w:rsidRPr="00DF274D">
        <w:rPr>
          <w:rFonts w:asciiTheme="minorHAnsi" w:hAnsiTheme="minorHAnsi" w:cs="Arial"/>
          <w:bCs/>
          <w:szCs w:val="24"/>
          <w:lang w:eastAsia="en-GB"/>
        </w:rPr>
        <w:tab/>
      </w:r>
      <w:r w:rsidR="0022299C">
        <w:rPr>
          <w:rFonts w:asciiTheme="minorHAnsi" w:hAnsiTheme="minorHAnsi" w:cs="Arial"/>
          <w:bCs/>
          <w:szCs w:val="24"/>
          <w:lang w:eastAsia="en-GB"/>
        </w:rPr>
        <w:t>The SAB received a paper from SPPA which set out an interim position in relation to existing and potential cessation valuations</w:t>
      </w:r>
      <w:r w:rsidR="00CC7285">
        <w:rPr>
          <w:rFonts w:asciiTheme="minorHAnsi" w:hAnsiTheme="minorHAnsi" w:cs="Arial"/>
          <w:bCs/>
          <w:szCs w:val="24"/>
          <w:lang w:eastAsia="en-GB"/>
        </w:rPr>
        <w:t>.</w:t>
      </w:r>
      <w:r w:rsidR="0022299C">
        <w:rPr>
          <w:rFonts w:asciiTheme="minorHAnsi" w:hAnsiTheme="minorHAnsi" w:cs="Arial"/>
          <w:bCs/>
          <w:szCs w:val="24"/>
          <w:lang w:eastAsia="en-GB"/>
        </w:rPr>
        <w:t xml:space="preserve">  The SAB agreed that further data </w:t>
      </w:r>
      <w:r w:rsidR="0022299C">
        <w:rPr>
          <w:rFonts w:asciiTheme="minorHAnsi" w:hAnsiTheme="minorHAnsi" w:cs="Arial"/>
          <w:bCs/>
          <w:szCs w:val="24"/>
          <w:lang w:eastAsia="en-GB"/>
        </w:rPr>
        <w:lastRenderedPageBreak/>
        <w:t xml:space="preserve">collection exercises may be interesting but </w:t>
      </w:r>
      <w:r w:rsidR="00027F29">
        <w:rPr>
          <w:rFonts w:asciiTheme="minorHAnsi" w:hAnsiTheme="minorHAnsi" w:cs="Arial"/>
          <w:bCs/>
          <w:szCs w:val="24"/>
          <w:lang w:eastAsia="en-GB"/>
        </w:rPr>
        <w:t xml:space="preserve">the time and financial cost of such exercises should be considered and </w:t>
      </w:r>
      <w:r w:rsidR="0022299C">
        <w:rPr>
          <w:rFonts w:asciiTheme="minorHAnsi" w:hAnsiTheme="minorHAnsi" w:cs="Arial"/>
          <w:bCs/>
          <w:szCs w:val="24"/>
          <w:lang w:eastAsia="en-GB"/>
        </w:rPr>
        <w:t>should not hold up the guidance which they had undertook to provide to Mr Swinney.</w:t>
      </w:r>
    </w:p>
    <w:p w14:paraId="1988DE68" w14:textId="77777777" w:rsidR="00207FB6" w:rsidRDefault="00207FB6"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0683C5D6" w14:textId="3307B903" w:rsidR="00A32342" w:rsidRDefault="00207FB6" w:rsidP="00207FB6">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Pr>
          <w:rFonts w:asciiTheme="minorHAnsi" w:hAnsiTheme="minorHAnsi" w:cs="Arial"/>
          <w:bCs/>
          <w:szCs w:val="24"/>
          <w:lang w:eastAsia="en-GB"/>
        </w:rPr>
        <w:t>9.2</w:t>
      </w:r>
      <w:r>
        <w:rPr>
          <w:rFonts w:asciiTheme="minorHAnsi" w:hAnsiTheme="minorHAnsi" w:cs="Arial"/>
          <w:bCs/>
          <w:szCs w:val="24"/>
          <w:lang w:eastAsia="en-GB"/>
        </w:rPr>
        <w:tab/>
      </w:r>
      <w:r w:rsidR="0022299C">
        <w:rPr>
          <w:rFonts w:asciiTheme="minorHAnsi" w:hAnsiTheme="minorHAnsi" w:cs="Arial"/>
          <w:bCs/>
          <w:szCs w:val="24"/>
          <w:lang w:eastAsia="en-GB"/>
        </w:rPr>
        <w:t>The SAB agreed a number of areas under which guidance should be issued in relation to cessation valuations.  The Joint Secretaries and Advisers were asked to proceed with a draft for agreement at the next meeting.</w:t>
      </w:r>
    </w:p>
    <w:p w14:paraId="7AFCF335" w14:textId="77777777" w:rsidR="00207FB6" w:rsidRDefault="00207FB6"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2BA76D23" w14:textId="77777777" w:rsidR="001F4B93" w:rsidRPr="00DF274D" w:rsidRDefault="001F4B93"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6ECC38AE" w14:textId="551C5793" w:rsidR="001F4B93" w:rsidRPr="00DF274D" w:rsidRDefault="001F4B93"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sidRPr="00DF274D">
        <w:rPr>
          <w:rFonts w:asciiTheme="minorHAnsi" w:hAnsiTheme="minorHAnsi" w:cs="Arial"/>
          <w:b/>
          <w:bCs/>
          <w:szCs w:val="24"/>
          <w:lang w:eastAsia="en-GB"/>
        </w:rPr>
        <w:t>10.</w:t>
      </w:r>
      <w:r w:rsidRPr="00DF274D">
        <w:rPr>
          <w:rFonts w:asciiTheme="minorHAnsi" w:hAnsiTheme="minorHAnsi" w:cs="Arial"/>
          <w:b/>
          <w:bCs/>
          <w:szCs w:val="24"/>
          <w:lang w:eastAsia="en-GB"/>
        </w:rPr>
        <w:tab/>
      </w:r>
      <w:r w:rsidR="00A32342">
        <w:rPr>
          <w:rFonts w:asciiTheme="minorHAnsi" w:hAnsiTheme="minorHAnsi" w:cs="Arial"/>
          <w:b/>
          <w:bCs/>
          <w:szCs w:val="24"/>
          <w:lang w:eastAsia="en-GB"/>
        </w:rPr>
        <w:t>Review of Regulations – Update Paper</w:t>
      </w:r>
    </w:p>
    <w:p w14:paraId="1C2380B7" w14:textId="77777777" w:rsidR="001F4B93" w:rsidRPr="00DF274D" w:rsidRDefault="001F4B93"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6B2590B3" w14:textId="6BC42D86" w:rsidR="00A32342" w:rsidRDefault="001F4B93" w:rsidP="00FF7609">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sidRPr="00DF274D">
        <w:rPr>
          <w:rFonts w:asciiTheme="minorHAnsi" w:hAnsiTheme="minorHAnsi" w:cs="Arial"/>
          <w:bCs/>
          <w:szCs w:val="24"/>
          <w:lang w:eastAsia="en-GB"/>
        </w:rPr>
        <w:t>10.1</w:t>
      </w:r>
      <w:r w:rsidRPr="00DF274D">
        <w:rPr>
          <w:rFonts w:asciiTheme="minorHAnsi" w:hAnsiTheme="minorHAnsi" w:cs="Arial"/>
          <w:bCs/>
          <w:szCs w:val="24"/>
          <w:lang w:eastAsia="en-GB"/>
        </w:rPr>
        <w:tab/>
      </w:r>
      <w:r w:rsidR="00027F29">
        <w:rPr>
          <w:rFonts w:asciiTheme="minorHAnsi" w:hAnsiTheme="minorHAnsi" w:cs="Arial"/>
          <w:bCs/>
          <w:szCs w:val="24"/>
          <w:lang w:eastAsia="en-GB"/>
        </w:rPr>
        <w:t>The SAB noted that their recommendation on an am</w:t>
      </w:r>
      <w:r w:rsidR="007F556D">
        <w:rPr>
          <w:rFonts w:asciiTheme="minorHAnsi" w:hAnsiTheme="minorHAnsi" w:cs="Arial"/>
          <w:bCs/>
          <w:szCs w:val="24"/>
          <w:lang w:eastAsia="en-GB"/>
        </w:rPr>
        <w:t>endment to regulations to allow increased investment in infrastructure had been made and was welcomed by the Funds</w:t>
      </w:r>
      <w:r w:rsidR="00A32342">
        <w:rPr>
          <w:rFonts w:asciiTheme="minorHAnsi" w:hAnsiTheme="minorHAnsi" w:cs="Arial"/>
          <w:bCs/>
          <w:szCs w:val="24"/>
          <w:lang w:eastAsia="en-GB"/>
        </w:rPr>
        <w:t>.</w:t>
      </w:r>
      <w:r w:rsidR="007F556D">
        <w:rPr>
          <w:rFonts w:asciiTheme="minorHAnsi" w:hAnsiTheme="minorHAnsi" w:cs="Arial"/>
          <w:bCs/>
          <w:szCs w:val="24"/>
          <w:lang w:eastAsia="en-GB"/>
        </w:rPr>
        <w:t xml:space="preserve">  However, it was noted that this was a short term solution and that officers should continue to work with SPPA colleagues to consider the regulatory requirements in this area in the long term.</w:t>
      </w:r>
    </w:p>
    <w:p w14:paraId="4EE0850E" w14:textId="77777777" w:rsidR="007A7B9D" w:rsidRDefault="007A7B9D" w:rsidP="007A7B9D">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5A5A2897" w14:textId="33E64B1F" w:rsidR="00A32342" w:rsidRDefault="00FF7609" w:rsidP="00FF7609">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Pr>
          <w:rFonts w:asciiTheme="minorHAnsi" w:hAnsiTheme="minorHAnsi" w:cs="Arial"/>
          <w:bCs/>
          <w:szCs w:val="24"/>
          <w:lang w:eastAsia="en-GB"/>
        </w:rPr>
        <w:t>10.2</w:t>
      </w:r>
      <w:r>
        <w:rPr>
          <w:rFonts w:asciiTheme="minorHAnsi" w:hAnsiTheme="minorHAnsi" w:cs="Arial"/>
          <w:bCs/>
          <w:szCs w:val="24"/>
          <w:lang w:eastAsia="en-GB"/>
        </w:rPr>
        <w:tab/>
      </w:r>
      <w:r w:rsidR="007F556D">
        <w:rPr>
          <w:rFonts w:asciiTheme="minorHAnsi" w:hAnsiTheme="minorHAnsi" w:cs="Arial"/>
          <w:bCs/>
          <w:szCs w:val="24"/>
          <w:lang w:eastAsia="en-GB"/>
        </w:rPr>
        <w:t>The SAB noted that there were some concerns raised by employers in relation to the early retirement and pensionable pay regulation proposals.  The Joint Secretaries were asked to address these concerns and report back by the next meeting</w:t>
      </w:r>
      <w:r w:rsidR="00A32342">
        <w:rPr>
          <w:rFonts w:asciiTheme="minorHAnsi" w:hAnsiTheme="minorHAnsi" w:cs="Arial"/>
          <w:bCs/>
          <w:szCs w:val="24"/>
          <w:lang w:eastAsia="en-GB"/>
        </w:rPr>
        <w:t>.</w:t>
      </w:r>
    </w:p>
    <w:p w14:paraId="6EFF86BC" w14:textId="77777777" w:rsidR="001F4B93" w:rsidRDefault="001F4B93"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3A2AE92F" w14:textId="77777777" w:rsidR="00A32342" w:rsidRPr="00DF274D" w:rsidRDefault="00A32342"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p>
    <w:p w14:paraId="37E88FA0" w14:textId="77777777" w:rsidR="00A32342" w:rsidRPr="00A32342" w:rsidRDefault="001F4B93" w:rsidP="00A32342">
      <w:pPr>
        <w:tabs>
          <w:tab w:val="clear" w:pos="720"/>
          <w:tab w:val="clear" w:pos="1440"/>
          <w:tab w:val="clear" w:pos="2160"/>
          <w:tab w:val="clear" w:pos="2880"/>
          <w:tab w:val="clear" w:pos="4680"/>
          <w:tab w:val="clear" w:pos="5400"/>
          <w:tab w:val="clear" w:pos="9000"/>
        </w:tabs>
        <w:spacing w:line="240" w:lineRule="auto"/>
        <w:jc w:val="left"/>
        <w:rPr>
          <w:rFonts w:ascii="Arial" w:hAnsi="Arial"/>
          <w:sz w:val="23"/>
        </w:rPr>
      </w:pPr>
      <w:r w:rsidRPr="00A32342">
        <w:rPr>
          <w:rFonts w:asciiTheme="minorHAnsi" w:hAnsiTheme="minorHAnsi" w:cs="Arial"/>
          <w:b/>
          <w:bCs/>
          <w:szCs w:val="24"/>
          <w:lang w:eastAsia="en-GB"/>
        </w:rPr>
        <w:t>11</w:t>
      </w:r>
      <w:r w:rsidRPr="00A32342">
        <w:rPr>
          <w:rFonts w:asciiTheme="minorHAnsi" w:hAnsiTheme="minorHAnsi" w:cs="Arial"/>
          <w:b/>
          <w:bCs/>
          <w:szCs w:val="24"/>
          <w:lang w:eastAsia="en-GB"/>
        </w:rPr>
        <w:tab/>
      </w:r>
      <w:r w:rsidR="00A32342" w:rsidRPr="00A32342">
        <w:rPr>
          <w:rFonts w:asciiTheme="minorHAnsi" w:hAnsiTheme="minorHAnsi" w:cs="Arial"/>
          <w:b/>
          <w:bCs/>
          <w:szCs w:val="24"/>
          <w:lang w:eastAsia="en-GB"/>
        </w:rPr>
        <w:t>SPPA Papers</w:t>
      </w:r>
    </w:p>
    <w:p w14:paraId="6FDAB3B4" w14:textId="77777777" w:rsidR="00A32342" w:rsidRDefault="00A32342" w:rsidP="00A32342">
      <w:pPr>
        <w:pStyle w:val="ListParagraph"/>
        <w:rPr>
          <w:rFonts w:ascii="Arial" w:hAnsi="Arial"/>
          <w:sz w:val="23"/>
        </w:rPr>
      </w:pPr>
    </w:p>
    <w:p w14:paraId="665872B7" w14:textId="27B9193C" w:rsidR="00A32342" w:rsidRDefault="001F4B93" w:rsidP="00202DFC">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sidRPr="00DF274D">
        <w:rPr>
          <w:rFonts w:asciiTheme="minorHAnsi" w:hAnsiTheme="minorHAnsi" w:cs="Arial"/>
          <w:bCs/>
          <w:szCs w:val="24"/>
          <w:lang w:eastAsia="en-GB"/>
        </w:rPr>
        <w:t>11.1</w:t>
      </w:r>
      <w:r w:rsidRPr="00DF274D">
        <w:rPr>
          <w:rFonts w:asciiTheme="minorHAnsi" w:hAnsiTheme="minorHAnsi" w:cs="Arial"/>
          <w:bCs/>
          <w:szCs w:val="24"/>
          <w:lang w:eastAsia="en-GB"/>
        </w:rPr>
        <w:tab/>
      </w:r>
      <w:r w:rsidR="00202DFC">
        <w:rPr>
          <w:rFonts w:asciiTheme="minorHAnsi" w:hAnsiTheme="minorHAnsi" w:cs="Arial"/>
          <w:bCs/>
          <w:szCs w:val="24"/>
          <w:lang w:eastAsia="en-GB"/>
        </w:rPr>
        <w:t xml:space="preserve">The SAB noted papers provided by SPPA in relation to </w:t>
      </w:r>
      <w:r w:rsidR="00A32342">
        <w:rPr>
          <w:rFonts w:asciiTheme="minorHAnsi" w:hAnsiTheme="minorHAnsi" w:cs="Arial"/>
          <w:bCs/>
          <w:szCs w:val="24"/>
          <w:lang w:eastAsia="en-GB"/>
        </w:rPr>
        <w:t xml:space="preserve">AVC flexibilities </w:t>
      </w:r>
      <w:r w:rsidR="00202DFC">
        <w:rPr>
          <w:rFonts w:asciiTheme="minorHAnsi" w:hAnsiTheme="minorHAnsi" w:cs="Arial"/>
          <w:bCs/>
          <w:szCs w:val="24"/>
          <w:lang w:eastAsia="en-GB"/>
        </w:rPr>
        <w:t xml:space="preserve">and clarification required in relation to </w:t>
      </w:r>
      <w:r w:rsidR="00A32342">
        <w:rPr>
          <w:rFonts w:asciiTheme="minorHAnsi" w:hAnsiTheme="minorHAnsi" w:cs="Arial"/>
          <w:bCs/>
          <w:szCs w:val="24"/>
          <w:lang w:eastAsia="en-GB"/>
        </w:rPr>
        <w:t>HMRC protection</w:t>
      </w:r>
      <w:r w:rsidR="00202DFC">
        <w:rPr>
          <w:rFonts w:asciiTheme="minorHAnsi" w:hAnsiTheme="minorHAnsi" w:cs="Arial"/>
          <w:bCs/>
          <w:szCs w:val="24"/>
          <w:lang w:eastAsia="en-GB"/>
        </w:rPr>
        <w:t>.  The SAB thanked SPPA for bringing these matters to their attention and ask</w:t>
      </w:r>
      <w:r w:rsidR="00000643">
        <w:rPr>
          <w:rFonts w:asciiTheme="minorHAnsi" w:hAnsiTheme="minorHAnsi" w:cs="Arial"/>
          <w:bCs/>
          <w:szCs w:val="24"/>
          <w:lang w:eastAsia="en-GB"/>
        </w:rPr>
        <w:t>ed SPPA to keep them advised on</w:t>
      </w:r>
      <w:r w:rsidR="00202DFC">
        <w:rPr>
          <w:rFonts w:asciiTheme="minorHAnsi" w:hAnsiTheme="minorHAnsi" w:cs="Arial"/>
          <w:bCs/>
          <w:szCs w:val="24"/>
          <w:lang w:eastAsia="en-GB"/>
        </w:rPr>
        <w:t xml:space="preserve"> these matters.</w:t>
      </w:r>
    </w:p>
    <w:p w14:paraId="5DD459B9" w14:textId="77777777" w:rsidR="00A32342" w:rsidRDefault="00A32342">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601D2E37" w14:textId="77777777" w:rsidR="00A32342" w:rsidRDefault="00A32342">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31F98668" w14:textId="1C91C2D4" w:rsidR="007A7B9D" w:rsidRPr="00FF7609" w:rsidRDefault="007A7B9D"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sidRPr="00FF7609">
        <w:rPr>
          <w:rFonts w:asciiTheme="minorHAnsi" w:hAnsiTheme="minorHAnsi" w:cs="Arial"/>
          <w:b/>
          <w:bCs/>
          <w:szCs w:val="24"/>
          <w:lang w:eastAsia="en-GB"/>
        </w:rPr>
        <w:t>12</w:t>
      </w:r>
      <w:r w:rsidRPr="00FF7609">
        <w:rPr>
          <w:rFonts w:asciiTheme="minorHAnsi" w:hAnsiTheme="minorHAnsi" w:cs="Arial"/>
          <w:b/>
          <w:bCs/>
          <w:szCs w:val="24"/>
          <w:lang w:eastAsia="en-GB"/>
        </w:rPr>
        <w:tab/>
      </w:r>
      <w:r w:rsidR="00A32342">
        <w:rPr>
          <w:rFonts w:asciiTheme="minorHAnsi" w:hAnsiTheme="minorHAnsi" w:cs="Arial"/>
          <w:b/>
          <w:bCs/>
          <w:szCs w:val="24"/>
          <w:lang w:eastAsia="en-GB"/>
        </w:rPr>
        <w:t>Communications Update – Website Proposal</w:t>
      </w:r>
    </w:p>
    <w:p w14:paraId="1827D857" w14:textId="77777777" w:rsidR="007A7B9D" w:rsidRDefault="007A7B9D"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4DD4B9FD" w14:textId="23441D4F" w:rsidR="001F4B93" w:rsidRDefault="007A7B9D" w:rsidP="0082442C">
      <w:pPr>
        <w:tabs>
          <w:tab w:val="clear" w:pos="720"/>
          <w:tab w:val="clear" w:pos="1440"/>
          <w:tab w:val="clear" w:pos="2160"/>
          <w:tab w:val="clear" w:pos="2880"/>
          <w:tab w:val="clear" w:pos="4680"/>
          <w:tab w:val="clear" w:pos="5400"/>
          <w:tab w:val="clear" w:pos="9000"/>
        </w:tabs>
        <w:spacing w:line="240" w:lineRule="auto"/>
        <w:ind w:left="720" w:hanging="720"/>
        <w:jc w:val="left"/>
        <w:rPr>
          <w:rFonts w:asciiTheme="minorHAnsi" w:hAnsiTheme="minorHAnsi" w:cs="Arial"/>
          <w:bCs/>
          <w:szCs w:val="24"/>
          <w:lang w:eastAsia="en-GB"/>
        </w:rPr>
      </w:pPr>
      <w:r>
        <w:rPr>
          <w:rFonts w:asciiTheme="minorHAnsi" w:hAnsiTheme="minorHAnsi" w:cs="Arial"/>
          <w:bCs/>
          <w:szCs w:val="24"/>
          <w:lang w:eastAsia="en-GB"/>
        </w:rPr>
        <w:t>12.1</w:t>
      </w:r>
      <w:r>
        <w:rPr>
          <w:rFonts w:asciiTheme="minorHAnsi" w:hAnsiTheme="minorHAnsi" w:cs="Arial"/>
          <w:bCs/>
          <w:szCs w:val="24"/>
          <w:lang w:eastAsia="en-GB"/>
        </w:rPr>
        <w:tab/>
      </w:r>
      <w:r w:rsidR="0082442C">
        <w:rPr>
          <w:rFonts w:asciiTheme="minorHAnsi" w:hAnsiTheme="minorHAnsi" w:cs="Arial"/>
          <w:bCs/>
          <w:szCs w:val="24"/>
          <w:lang w:eastAsia="en-GB"/>
        </w:rPr>
        <w:t>The SAB noted and agreed to a proposal to design and develop a website for the SAB.  The Joint Secretaries were asked to proceed with the proposal and to report back to the next meeting on progress made</w:t>
      </w:r>
      <w:r>
        <w:rPr>
          <w:rFonts w:asciiTheme="minorHAnsi" w:hAnsiTheme="minorHAnsi" w:cs="Arial"/>
          <w:bCs/>
          <w:szCs w:val="24"/>
          <w:lang w:eastAsia="en-GB"/>
        </w:rPr>
        <w:t xml:space="preserve">.  </w:t>
      </w:r>
    </w:p>
    <w:p w14:paraId="4E2D9E56" w14:textId="77777777" w:rsidR="007A7B9D" w:rsidRDefault="007A7B9D" w:rsidP="001F4B93">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Cs/>
          <w:szCs w:val="24"/>
          <w:lang w:eastAsia="en-GB"/>
        </w:rPr>
      </w:pPr>
    </w:p>
    <w:p w14:paraId="64045EB6" w14:textId="3BD0684C" w:rsidR="00A32342" w:rsidRPr="00A32342" w:rsidRDefault="00A32342" w:rsidP="00A32342">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cs="Arial"/>
          <w:b/>
          <w:bCs/>
          <w:szCs w:val="24"/>
          <w:lang w:eastAsia="en-GB"/>
        </w:rPr>
      </w:pPr>
      <w:r>
        <w:rPr>
          <w:rFonts w:asciiTheme="minorHAnsi" w:hAnsiTheme="minorHAnsi" w:cs="Arial"/>
          <w:b/>
          <w:bCs/>
          <w:szCs w:val="24"/>
          <w:lang w:eastAsia="en-GB"/>
        </w:rPr>
        <w:t>13</w:t>
      </w:r>
      <w:r>
        <w:rPr>
          <w:rFonts w:asciiTheme="minorHAnsi" w:hAnsiTheme="minorHAnsi" w:cs="Arial"/>
          <w:b/>
          <w:bCs/>
          <w:szCs w:val="24"/>
          <w:lang w:eastAsia="en-GB"/>
        </w:rPr>
        <w:tab/>
      </w:r>
      <w:r w:rsidRPr="00A32342">
        <w:rPr>
          <w:rFonts w:asciiTheme="minorHAnsi" w:hAnsiTheme="minorHAnsi" w:cs="Arial"/>
          <w:b/>
          <w:bCs/>
          <w:szCs w:val="24"/>
          <w:lang w:eastAsia="en-GB"/>
        </w:rPr>
        <w:t>AOB</w:t>
      </w:r>
    </w:p>
    <w:p w14:paraId="16B25A44" w14:textId="77777777" w:rsidR="00A32342" w:rsidRDefault="00A32342" w:rsidP="00A32342">
      <w:pPr>
        <w:pStyle w:val="ListParagraph"/>
        <w:ind w:left="0"/>
        <w:rPr>
          <w:rFonts w:ascii="Arial" w:hAnsi="Arial"/>
          <w:sz w:val="23"/>
        </w:rPr>
      </w:pPr>
    </w:p>
    <w:p w14:paraId="16649B41" w14:textId="62087AE7" w:rsidR="0082442C" w:rsidRPr="0082442C" w:rsidRDefault="0082442C" w:rsidP="0082442C">
      <w:pPr>
        <w:pStyle w:val="ListParagraph"/>
        <w:rPr>
          <w:rFonts w:asciiTheme="minorHAnsi" w:hAnsiTheme="minorHAnsi" w:cs="Arial"/>
          <w:bCs/>
          <w:szCs w:val="24"/>
          <w:lang w:eastAsia="en-GB"/>
        </w:rPr>
      </w:pPr>
      <w:r w:rsidRPr="0082442C">
        <w:rPr>
          <w:rFonts w:asciiTheme="minorHAnsi" w:hAnsiTheme="minorHAnsi" w:cs="Arial"/>
          <w:bCs/>
          <w:szCs w:val="24"/>
          <w:lang w:eastAsia="en-GB"/>
        </w:rPr>
        <w:t>Cllr Cree noted that this would be his last meeting as Chair and that the Chair would pass to the Trade Union Side for 2016-17.  Cllr Cree thanked everyone for contributing to and supporting the SAB in its first year of operation.</w:t>
      </w:r>
    </w:p>
    <w:p w14:paraId="6779842C" w14:textId="77777777" w:rsidR="00A32342" w:rsidRPr="0082442C" w:rsidRDefault="00A32342" w:rsidP="0082442C">
      <w:pPr>
        <w:pStyle w:val="ListParagraph"/>
        <w:rPr>
          <w:rFonts w:asciiTheme="minorHAnsi" w:hAnsiTheme="minorHAnsi" w:cs="Arial"/>
          <w:bCs/>
          <w:szCs w:val="24"/>
          <w:lang w:eastAsia="en-GB"/>
        </w:rPr>
      </w:pPr>
    </w:p>
    <w:p w14:paraId="533D96A1" w14:textId="77777777" w:rsidR="00A32342" w:rsidRPr="00A32342" w:rsidRDefault="00A32342" w:rsidP="0082442C">
      <w:pPr>
        <w:pStyle w:val="ListParagraph"/>
        <w:rPr>
          <w:rFonts w:asciiTheme="minorHAnsi" w:hAnsiTheme="minorHAnsi"/>
          <w:sz w:val="23"/>
          <w:u w:val="single"/>
        </w:rPr>
      </w:pPr>
      <w:r w:rsidRPr="00A32342">
        <w:rPr>
          <w:rFonts w:asciiTheme="minorHAnsi" w:hAnsiTheme="minorHAnsi"/>
          <w:sz w:val="23"/>
          <w:u w:val="single"/>
        </w:rPr>
        <w:t>Future Meeting Dates for Noting:</w:t>
      </w:r>
    </w:p>
    <w:p w14:paraId="7CC8739A" w14:textId="77777777" w:rsidR="00A32342" w:rsidRPr="00A32342" w:rsidRDefault="00A32342" w:rsidP="0082442C">
      <w:pPr>
        <w:ind w:left="720"/>
        <w:rPr>
          <w:rFonts w:asciiTheme="minorHAnsi" w:hAnsiTheme="minorHAnsi" w:cs="Arial"/>
          <w:bCs/>
          <w:szCs w:val="24"/>
          <w:lang w:eastAsia="en-GB"/>
        </w:rPr>
      </w:pPr>
      <w:r w:rsidRPr="00A32342">
        <w:rPr>
          <w:rFonts w:asciiTheme="minorHAnsi" w:hAnsiTheme="minorHAnsi" w:cs="Arial"/>
          <w:bCs/>
          <w:szCs w:val="24"/>
          <w:lang w:eastAsia="en-GB"/>
        </w:rPr>
        <w:t xml:space="preserve">Weds 25th May 2016, Thurs 29th September 2016, Weds 23rd November 2016, </w:t>
      </w:r>
    </w:p>
    <w:p w14:paraId="5A790807" w14:textId="3107E856" w:rsidR="00A32342" w:rsidRPr="00D51954" w:rsidRDefault="00A32342" w:rsidP="0082442C">
      <w:pPr>
        <w:tabs>
          <w:tab w:val="clear" w:pos="720"/>
          <w:tab w:val="clear" w:pos="1440"/>
          <w:tab w:val="clear" w:pos="2160"/>
          <w:tab w:val="clear" w:pos="2880"/>
          <w:tab w:val="clear" w:pos="4680"/>
          <w:tab w:val="clear" w:pos="5400"/>
          <w:tab w:val="clear" w:pos="9000"/>
        </w:tabs>
        <w:spacing w:line="240" w:lineRule="auto"/>
        <w:ind w:left="360" w:firstLine="360"/>
        <w:jc w:val="left"/>
        <w:rPr>
          <w:rFonts w:asciiTheme="minorHAnsi" w:hAnsiTheme="minorHAnsi" w:cs="Arial"/>
          <w:bCs/>
          <w:szCs w:val="24"/>
          <w:lang w:eastAsia="en-GB"/>
        </w:rPr>
      </w:pPr>
      <w:r w:rsidRPr="00A32342">
        <w:rPr>
          <w:rFonts w:asciiTheme="minorHAnsi" w:hAnsiTheme="minorHAnsi" w:cs="Arial"/>
          <w:bCs/>
          <w:szCs w:val="24"/>
          <w:lang w:eastAsia="en-GB"/>
        </w:rPr>
        <w:t>Thurs 23rd February 2017</w:t>
      </w:r>
    </w:p>
    <w:p w14:paraId="115EDBB6" w14:textId="77777777" w:rsidR="001F4B93" w:rsidRPr="00DF274D" w:rsidRDefault="001F4B93" w:rsidP="0082442C">
      <w:pPr>
        <w:tabs>
          <w:tab w:val="clear" w:pos="720"/>
          <w:tab w:val="clear" w:pos="1440"/>
          <w:tab w:val="clear" w:pos="2160"/>
          <w:tab w:val="clear" w:pos="2880"/>
          <w:tab w:val="clear" w:pos="4680"/>
          <w:tab w:val="clear" w:pos="5400"/>
          <w:tab w:val="clear" w:pos="9000"/>
        </w:tabs>
        <w:spacing w:line="240" w:lineRule="auto"/>
        <w:ind w:left="360"/>
        <w:jc w:val="left"/>
        <w:rPr>
          <w:rFonts w:asciiTheme="minorHAnsi" w:hAnsiTheme="minorHAnsi" w:cs="Arial"/>
          <w:bCs/>
          <w:szCs w:val="24"/>
          <w:lang w:eastAsia="en-GB"/>
        </w:rPr>
      </w:pPr>
    </w:p>
    <w:p w14:paraId="453F8719" w14:textId="37FB8A62" w:rsidR="007A7B9D" w:rsidRPr="00DF274D" w:rsidRDefault="003F33F7" w:rsidP="00ED7001">
      <w:pPr>
        <w:tabs>
          <w:tab w:val="clear" w:pos="720"/>
          <w:tab w:val="clear" w:pos="1440"/>
          <w:tab w:val="clear" w:pos="2160"/>
          <w:tab w:val="clear" w:pos="2880"/>
          <w:tab w:val="clear" w:pos="4680"/>
          <w:tab w:val="clear" w:pos="5400"/>
          <w:tab w:val="clear" w:pos="9000"/>
        </w:tabs>
        <w:spacing w:line="240" w:lineRule="auto"/>
        <w:ind w:left="360" w:firstLine="360"/>
        <w:jc w:val="left"/>
        <w:rPr>
          <w:rFonts w:asciiTheme="minorHAnsi" w:hAnsiTheme="minorHAnsi" w:cs="Arial"/>
          <w:bCs/>
          <w:szCs w:val="24"/>
          <w:lang w:eastAsia="en-GB"/>
        </w:rPr>
      </w:pPr>
      <w:r w:rsidRPr="00DF274D">
        <w:rPr>
          <w:rFonts w:asciiTheme="minorHAnsi" w:hAnsiTheme="minorHAnsi" w:cs="Arial"/>
          <w:bCs/>
          <w:szCs w:val="24"/>
          <w:lang w:eastAsia="en-GB"/>
        </w:rPr>
        <w:t xml:space="preserve">The meeting closed at </w:t>
      </w:r>
      <w:r w:rsidR="00C40B88" w:rsidRPr="00DF274D">
        <w:rPr>
          <w:rFonts w:asciiTheme="minorHAnsi" w:hAnsiTheme="minorHAnsi" w:cs="Arial"/>
          <w:bCs/>
          <w:szCs w:val="24"/>
          <w:lang w:eastAsia="en-GB"/>
        </w:rPr>
        <w:t>4</w:t>
      </w:r>
      <w:r w:rsidRPr="00DF274D">
        <w:rPr>
          <w:rFonts w:asciiTheme="minorHAnsi" w:hAnsiTheme="minorHAnsi" w:cs="Arial"/>
          <w:bCs/>
          <w:szCs w:val="24"/>
          <w:lang w:eastAsia="en-GB"/>
        </w:rPr>
        <w:t>.30pm</w:t>
      </w:r>
      <w:r w:rsidR="007A7B9D">
        <w:rPr>
          <w:rFonts w:asciiTheme="minorHAnsi" w:hAnsiTheme="minorHAnsi" w:cs="Arial"/>
          <w:bCs/>
          <w:szCs w:val="24"/>
          <w:lang w:eastAsia="en-GB"/>
        </w:rPr>
        <w:t>.</w:t>
      </w:r>
    </w:p>
    <w:sectPr w:rsidR="007A7B9D" w:rsidRPr="00DF274D" w:rsidSect="00AB54FF">
      <w:headerReference w:type="default" r:id="rId12"/>
      <w:footerReference w:type="defaul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681CA" w14:textId="77777777" w:rsidR="00775E97" w:rsidRDefault="00775E97">
      <w:pPr>
        <w:spacing w:line="240" w:lineRule="auto"/>
      </w:pPr>
      <w:r>
        <w:separator/>
      </w:r>
    </w:p>
  </w:endnote>
  <w:endnote w:type="continuationSeparator" w:id="0">
    <w:p w14:paraId="6604F3C2" w14:textId="77777777" w:rsidR="00775E97" w:rsidRDefault="00775E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520507"/>
      <w:docPartObj>
        <w:docPartGallery w:val="Page Numbers (Bottom of Page)"/>
        <w:docPartUnique/>
      </w:docPartObj>
    </w:sdtPr>
    <w:sdtEndPr>
      <w:rPr>
        <w:noProof/>
      </w:rPr>
    </w:sdtEndPr>
    <w:sdtContent>
      <w:p w14:paraId="76701C7A" w14:textId="77777777" w:rsidR="005A4501" w:rsidRDefault="005A4501" w:rsidP="001D4C00">
        <w:pPr>
          <w:pStyle w:val="Footer"/>
          <w:jc w:val="center"/>
        </w:pPr>
        <w:r>
          <w:fldChar w:fldCharType="begin"/>
        </w:r>
        <w:r>
          <w:instrText xml:space="preserve"> PAGE   \* MERGEFORMAT </w:instrText>
        </w:r>
        <w:r>
          <w:fldChar w:fldCharType="separate"/>
        </w:r>
        <w:r w:rsidR="003C784A">
          <w:rPr>
            <w:noProof/>
          </w:rPr>
          <w:t>1</w:t>
        </w:r>
        <w:r>
          <w:rPr>
            <w:noProof/>
          </w:rPr>
          <w:fldChar w:fldCharType="end"/>
        </w:r>
      </w:p>
    </w:sdtContent>
  </w:sdt>
  <w:p w14:paraId="460176D8" w14:textId="77777777" w:rsidR="005A4501" w:rsidRPr="0067486A" w:rsidRDefault="005A4501"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BADA1" w14:textId="77777777" w:rsidR="00775E97" w:rsidRDefault="00775E97">
      <w:pPr>
        <w:spacing w:line="240" w:lineRule="auto"/>
      </w:pPr>
      <w:r>
        <w:separator/>
      </w:r>
    </w:p>
  </w:footnote>
  <w:footnote w:type="continuationSeparator" w:id="0">
    <w:p w14:paraId="5322F315" w14:textId="77777777" w:rsidR="00775E97" w:rsidRDefault="00775E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29B3B" w14:textId="6BF4764B" w:rsidR="005A4501" w:rsidRPr="0067486A" w:rsidRDefault="003C784A" w:rsidP="00264D1E">
    <w:pPr>
      <w:pStyle w:val="Header"/>
      <w:tabs>
        <w:tab w:val="clear" w:pos="4153"/>
        <w:tab w:val="clear" w:pos="8306"/>
        <w:tab w:val="center" w:pos="4500"/>
        <w:tab w:val="right" w:pos="9000"/>
      </w:tabs>
      <w:jc w:val="right"/>
      <w:rPr>
        <w:sz w:val="20"/>
      </w:rPr>
    </w:pPr>
    <w:sdt>
      <w:sdtPr>
        <w:rPr>
          <w:sz w:val="20"/>
        </w:rPr>
        <w:id w:val="949905500"/>
        <w:docPartObj>
          <w:docPartGallery w:val="Watermarks"/>
          <w:docPartUnique/>
        </w:docPartObj>
      </w:sdtPr>
      <w:sdtEndPr/>
      <w:sdtContent>
        <w:r>
          <w:rPr>
            <w:noProof/>
            <w:sz w:val="20"/>
            <w:lang w:val="en-US" w:eastAsia="zh-TW"/>
          </w:rPr>
          <w:pict w14:anchorId="6C79BC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A4501">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5D2C92"/>
    <w:multiLevelType w:val="hybridMultilevel"/>
    <w:tmpl w:val="56C8A51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26428A"/>
    <w:multiLevelType w:val="hybridMultilevel"/>
    <w:tmpl w:val="BA8C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C5DC3"/>
    <w:multiLevelType w:val="hybridMultilevel"/>
    <w:tmpl w:val="7B58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F7DAB"/>
    <w:multiLevelType w:val="hybridMultilevel"/>
    <w:tmpl w:val="AFEEC4A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E3FB0"/>
    <w:multiLevelType w:val="hybridMultilevel"/>
    <w:tmpl w:val="25743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0F06C7"/>
    <w:multiLevelType w:val="hybridMultilevel"/>
    <w:tmpl w:val="1F462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C4663FE"/>
    <w:multiLevelType w:val="hybridMultilevel"/>
    <w:tmpl w:val="ADB69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56C57"/>
    <w:multiLevelType w:val="hybridMultilevel"/>
    <w:tmpl w:val="0D38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663E1"/>
    <w:multiLevelType w:val="hybridMultilevel"/>
    <w:tmpl w:val="F7ECAAF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73562EB"/>
    <w:multiLevelType w:val="hybridMultilevel"/>
    <w:tmpl w:val="674C4A34"/>
    <w:lvl w:ilvl="0" w:tplc="09707D5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E0A3F"/>
    <w:multiLevelType w:val="hybridMultilevel"/>
    <w:tmpl w:val="96804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72C61"/>
    <w:multiLevelType w:val="hybridMultilevel"/>
    <w:tmpl w:val="8700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D1B80"/>
    <w:multiLevelType w:val="hybridMultilevel"/>
    <w:tmpl w:val="54525B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9B769B5"/>
    <w:multiLevelType w:val="hybridMultilevel"/>
    <w:tmpl w:val="1D28CA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E700199"/>
    <w:multiLevelType w:val="hybridMultilevel"/>
    <w:tmpl w:val="D0DE4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5A76951"/>
    <w:multiLevelType w:val="hybridMultilevel"/>
    <w:tmpl w:val="30CE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027C9"/>
    <w:multiLevelType w:val="hybridMultilevel"/>
    <w:tmpl w:val="09D6A1BC"/>
    <w:lvl w:ilvl="0" w:tplc="BBC6475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04369E"/>
    <w:multiLevelType w:val="hybridMultilevel"/>
    <w:tmpl w:val="2CB4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E37CEE"/>
    <w:multiLevelType w:val="hybridMultilevel"/>
    <w:tmpl w:val="25FE09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6AA0A58"/>
    <w:multiLevelType w:val="hybridMultilevel"/>
    <w:tmpl w:val="0D189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AA620B"/>
    <w:multiLevelType w:val="hybridMultilevel"/>
    <w:tmpl w:val="542C7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9B4DF8"/>
    <w:multiLevelType w:val="hybridMultilevel"/>
    <w:tmpl w:val="C638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4" w15:restartNumberingAfterBreak="0">
    <w:nsid w:val="6910509C"/>
    <w:multiLevelType w:val="hybridMultilevel"/>
    <w:tmpl w:val="C50613A0"/>
    <w:lvl w:ilvl="0" w:tplc="F356DD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6F0E60"/>
    <w:multiLevelType w:val="hybridMultilevel"/>
    <w:tmpl w:val="5BBA77E0"/>
    <w:lvl w:ilvl="0" w:tplc="B0702ED4">
      <w:start w:val="1"/>
      <w:numFmt w:val="lowerRoman"/>
      <w:lvlText w:val="%1."/>
      <w:lvlJc w:val="left"/>
      <w:pPr>
        <w:ind w:left="180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FC0736"/>
    <w:multiLevelType w:val="hybridMultilevel"/>
    <w:tmpl w:val="883E5A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C6C471C"/>
    <w:multiLevelType w:val="multilevel"/>
    <w:tmpl w:val="D9808E4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4C02DF3"/>
    <w:multiLevelType w:val="hybridMultilevel"/>
    <w:tmpl w:val="E75AF5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EE567F7"/>
    <w:multiLevelType w:val="hybridMultilevel"/>
    <w:tmpl w:val="7C6E1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FBF276D"/>
    <w:multiLevelType w:val="multilevel"/>
    <w:tmpl w:val="7B80739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0"/>
  </w:num>
  <w:num w:numId="3">
    <w:abstractNumId w:val="0"/>
  </w:num>
  <w:num w:numId="4">
    <w:abstractNumId w:val="0"/>
  </w:num>
  <w:num w:numId="5">
    <w:abstractNumId w:val="14"/>
  </w:num>
  <w:num w:numId="6">
    <w:abstractNumId w:val="28"/>
  </w:num>
  <w:num w:numId="7">
    <w:abstractNumId w:val="27"/>
  </w:num>
  <w:num w:numId="8">
    <w:abstractNumId w:val="21"/>
  </w:num>
  <w:num w:numId="9">
    <w:abstractNumId w:val="11"/>
  </w:num>
  <w:num w:numId="10">
    <w:abstractNumId w:val="20"/>
  </w:num>
  <w:num w:numId="11">
    <w:abstractNumId w:val="18"/>
  </w:num>
  <w:num w:numId="12">
    <w:abstractNumId w:val="6"/>
  </w:num>
  <w:num w:numId="13">
    <w:abstractNumId w:val="5"/>
  </w:num>
  <w:num w:numId="14">
    <w:abstractNumId w:val="5"/>
  </w:num>
  <w:num w:numId="15">
    <w:abstractNumId w:val="12"/>
  </w:num>
  <w:num w:numId="16">
    <w:abstractNumId w:val="15"/>
  </w:num>
  <w:num w:numId="17">
    <w:abstractNumId w:val="29"/>
  </w:num>
  <w:num w:numId="18">
    <w:abstractNumId w:val="22"/>
  </w:num>
  <w:num w:numId="19">
    <w:abstractNumId w:val="2"/>
  </w:num>
  <w:num w:numId="20">
    <w:abstractNumId w:val="10"/>
  </w:num>
  <w:num w:numId="21">
    <w:abstractNumId w:val="17"/>
  </w:num>
  <w:num w:numId="22">
    <w:abstractNumId w:val="8"/>
  </w:num>
  <w:num w:numId="23">
    <w:abstractNumId w:val="1"/>
  </w:num>
  <w:num w:numId="24">
    <w:abstractNumId w:val="19"/>
  </w:num>
  <w:num w:numId="25">
    <w:abstractNumId w:val="7"/>
  </w:num>
  <w:num w:numId="26">
    <w:abstractNumId w:val="4"/>
  </w:num>
  <w:num w:numId="27">
    <w:abstractNumId w:val="24"/>
  </w:num>
  <w:num w:numId="28">
    <w:abstractNumId w:val="2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6"/>
  </w:num>
  <w:num w:numId="32">
    <w:abstractNumId w:val="26"/>
  </w:num>
  <w:num w:numId="33">
    <w:abstractNumId w:val="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22"/>
    <w:rsid w:val="00000643"/>
    <w:rsid w:val="0000134D"/>
    <w:rsid w:val="000156A3"/>
    <w:rsid w:val="00022588"/>
    <w:rsid w:val="00027F29"/>
    <w:rsid w:val="00030602"/>
    <w:rsid w:val="00031A46"/>
    <w:rsid w:val="00033413"/>
    <w:rsid w:val="00035B7B"/>
    <w:rsid w:val="00035DDB"/>
    <w:rsid w:val="00036CD6"/>
    <w:rsid w:val="00037528"/>
    <w:rsid w:val="00037AA7"/>
    <w:rsid w:val="00040932"/>
    <w:rsid w:val="000437F4"/>
    <w:rsid w:val="0004775D"/>
    <w:rsid w:val="00050B40"/>
    <w:rsid w:val="00052655"/>
    <w:rsid w:val="00053FD9"/>
    <w:rsid w:val="00063825"/>
    <w:rsid w:val="0006724D"/>
    <w:rsid w:val="0007246A"/>
    <w:rsid w:val="00072C20"/>
    <w:rsid w:val="00075BFB"/>
    <w:rsid w:val="00076802"/>
    <w:rsid w:val="00077E0C"/>
    <w:rsid w:val="000801E4"/>
    <w:rsid w:val="00080506"/>
    <w:rsid w:val="00081316"/>
    <w:rsid w:val="0008174C"/>
    <w:rsid w:val="00082C7B"/>
    <w:rsid w:val="0008582E"/>
    <w:rsid w:val="0009338C"/>
    <w:rsid w:val="00094F02"/>
    <w:rsid w:val="00095807"/>
    <w:rsid w:val="000A050C"/>
    <w:rsid w:val="000A4AC2"/>
    <w:rsid w:val="000B025E"/>
    <w:rsid w:val="000B0E48"/>
    <w:rsid w:val="000B62F9"/>
    <w:rsid w:val="000C06D0"/>
    <w:rsid w:val="000C232E"/>
    <w:rsid w:val="000C6F26"/>
    <w:rsid w:val="000D095F"/>
    <w:rsid w:val="000D0F50"/>
    <w:rsid w:val="000D47EF"/>
    <w:rsid w:val="000D700D"/>
    <w:rsid w:val="000E133A"/>
    <w:rsid w:val="000E2112"/>
    <w:rsid w:val="000E250A"/>
    <w:rsid w:val="000E5A19"/>
    <w:rsid w:val="000E6E47"/>
    <w:rsid w:val="000F4EC1"/>
    <w:rsid w:val="000F515A"/>
    <w:rsid w:val="000F6B27"/>
    <w:rsid w:val="00100021"/>
    <w:rsid w:val="001020FB"/>
    <w:rsid w:val="00102915"/>
    <w:rsid w:val="0010594F"/>
    <w:rsid w:val="00111A7B"/>
    <w:rsid w:val="00113121"/>
    <w:rsid w:val="001145AF"/>
    <w:rsid w:val="001149A8"/>
    <w:rsid w:val="00120BF8"/>
    <w:rsid w:val="00120E04"/>
    <w:rsid w:val="00121437"/>
    <w:rsid w:val="0012241C"/>
    <w:rsid w:val="00122DCD"/>
    <w:rsid w:val="0012521B"/>
    <w:rsid w:val="00125C2A"/>
    <w:rsid w:val="001267F7"/>
    <w:rsid w:val="00127C5E"/>
    <w:rsid w:val="0013777B"/>
    <w:rsid w:val="00137C0C"/>
    <w:rsid w:val="00140380"/>
    <w:rsid w:val="00140D1A"/>
    <w:rsid w:val="001429A2"/>
    <w:rsid w:val="001476C8"/>
    <w:rsid w:val="00147CA3"/>
    <w:rsid w:val="00150FC5"/>
    <w:rsid w:val="00152B3A"/>
    <w:rsid w:val="00157346"/>
    <w:rsid w:val="001637DA"/>
    <w:rsid w:val="0017003E"/>
    <w:rsid w:val="0017164C"/>
    <w:rsid w:val="00173304"/>
    <w:rsid w:val="0017547E"/>
    <w:rsid w:val="00186341"/>
    <w:rsid w:val="00192DC7"/>
    <w:rsid w:val="001939E4"/>
    <w:rsid w:val="001A22FF"/>
    <w:rsid w:val="001A3E4C"/>
    <w:rsid w:val="001B1096"/>
    <w:rsid w:val="001B15D6"/>
    <w:rsid w:val="001B1E87"/>
    <w:rsid w:val="001B68C4"/>
    <w:rsid w:val="001C07FF"/>
    <w:rsid w:val="001C16FA"/>
    <w:rsid w:val="001C2E6B"/>
    <w:rsid w:val="001C3440"/>
    <w:rsid w:val="001C3EE8"/>
    <w:rsid w:val="001C4577"/>
    <w:rsid w:val="001D071F"/>
    <w:rsid w:val="001D1BF2"/>
    <w:rsid w:val="001D2CDC"/>
    <w:rsid w:val="001D4C00"/>
    <w:rsid w:val="001D68AA"/>
    <w:rsid w:val="001D7226"/>
    <w:rsid w:val="001E316B"/>
    <w:rsid w:val="001E3C47"/>
    <w:rsid w:val="001E4F9C"/>
    <w:rsid w:val="001E5D1C"/>
    <w:rsid w:val="001E6E27"/>
    <w:rsid w:val="001E70D8"/>
    <w:rsid w:val="001F14E1"/>
    <w:rsid w:val="001F2D22"/>
    <w:rsid w:val="001F4B93"/>
    <w:rsid w:val="001F7980"/>
    <w:rsid w:val="00202048"/>
    <w:rsid w:val="00202DFC"/>
    <w:rsid w:val="00205FD6"/>
    <w:rsid w:val="00206201"/>
    <w:rsid w:val="00207119"/>
    <w:rsid w:val="002078DD"/>
    <w:rsid w:val="00207FB6"/>
    <w:rsid w:val="002112CD"/>
    <w:rsid w:val="00215E1D"/>
    <w:rsid w:val="0022299C"/>
    <w:rsid w:val="00224D6A"/>
    <w:rsid w:val="00226F34"/>
    <w:rsid w:val="002302F4"/>
    <w:rsid w:val="00241155"/>
    <w:rsid w:val="00247C49"/>
    <w:rsid w:val="00252C04"/>
    <w:rsid w:val="00255B31"/>
    <w:rsid w:val="00256DF4"/>
    <w:rsid w:val="00257635"/>
    <w:rsid w:val="0026073D"/>
    <w:rsid w:val="00262684"/>
    <w:rsid w:val="0026296C"/>
    <w:rsid w:val="00264D1E"/>
    <w:rsid w:val="00270946"/>
    <w:rsid w:val="00271948"/>
    <w:rsid w:val="002741E6"/>
    <w:rsid w:val="00282B98"/>
    <w:rsid w:val="00287FD4"/>
    <w:rsid w:val="00294384"/>
    <w:rsid w:val="002A08B5"/>
    <w:rsid w:val="002A0A85"/>
    <w:rsid w:val="002A2220"/>
    <w:rsid w:val="002A22D2"/>
    <w:rsid w:val="002A2C54"/>
    <w:rsid w:val="002A40C3"/>
    <w:rsid w:val="002A47A7"/>
    <w:rsid w:val="002A5C0B"/>
    <w:rsid w:val="002A6BBA"/>
    <w:rsid w:val="002B108B"/>
    <w:rsid w:val="002B3CF2"/>
    <w:rsid w:val="002B546A"/>
    <w:rsid w:val="002C074F"/>
    <w:rsid w:val="002C5339"/>
    <w:rsid w:val="002D378C"/>
    <w:rsid w:val="002D5793"/>
    <w:rsid w:val="002D7391"/>
    <w:rsid w:val="002D771A"/>
    <w:rsid w:val="002E2DE7"/>
    <w:rsid w:val="002E5B22"/>
    <w:rsid w:val="002F3688"/>
    <w:rsid w:val="002F3C5A"/>
    <w:rsid w:val="002F5BF9"/>
    <w:rsid w:val="00301A37"/>
    <w:rsid w:val="00307505"/>
    <w:rsid w:val="00313E65"/>
    <w:rsid w:val="00314B6E"/>
    <w:rsid w:val="00321482"/>
    <w:rsid w:val="00326856"/>
    <w:rsid w:val="0032792D"/>
    <w:rsid w:val="003307E8"/>
    <w:rsid w:val="0033218C"/>
    <w:rsid w:val="00332379"/>
    <w:rsid w:val="00341275"/>
    <w:rsid w:val="00350956"/>
    <w:rsid w:val="003559A3"/>
    <w:rsid w:val="003611E0"/>
    <w:rsid w:val="00362396"/>
    <w:rsid w:val="00363057"/>
    <w:rsid w:val="00364484"/>
    <w:rsid w:val="00364AAB"/>
    <w:rsid w:val="003654EA"/>
    <w:rsid w:val="00370B20"/>
    <w:rsid w:val="00373916"/>
    <w:rsid w:val="003745B1"/>
    <w:rsid w:val="0037643A"/>
    <w:rsid w:val="00377FA5"/>
    <w:rsid w:val="00381270"/>
    <w:rsid w:val="00383384"/>
    <w:rsid w:val="003834A2"/>
    <w:rsid w:val="00384735"/>
    <w:rsid w:val="00384E71"/>
    <w:rsid w:val="00387060"/>
    <w:rsid w:val="00390C32"/>
    <w:rsid w:val="0039190B"/>
    <w:rsid w:val="00392FA8"/>
    <w:rsid w:val="00393D41"/>
    <w:rsid w:val="00395A4A"/>
    <w:rsid w:val="00396651"/>
    <w:rsid w:val="003A0781"/>
    <w:rsid w:val="003A28C0"/>
    <w:rsid w:val="003A35B1"/>
    <w:rsid w:val="003A36D9"/>
    <w:rsid w:val="003A4167"/>
    <w:rsid w:val="003A60B1"/>
    <w:rsid w:val="003A6C6F"/>
    <w:rsid w:val="003B11D9"/>
    <w:rsid w:val="003B3C73"/>
    <w:rsid w:val="003B5F78"/>
    <w:rsid w:val="003B6399"/>
    <w:rsid w:val="003B69C1"/>
    <w:rsid w:val="003C3D80"/>
    <w:rsid w:val="003C784A"/>
    <w:rsid w:val="003D4E1C"/>
    <w:rsid w:val="003D540B"/>
    <w:rsid w:val="003E2917"/>
    <w:rsid w:val="003E370C"/>
    <w:rsid w:val="003E43B9"/>
    <w:rsid w:val="003E71D0"/>
    <w:rsid w:val="003F14A2"/>
    <w:rsid w:val="003F2459"/>
    <w:rsid w:val="003F2479"/>
    <w:rsid w:val="003F2EA2"/>
    <w:rsid w:val="003F33F7"/>
    <w:rsid w:val="003F3B63"/>
    <w:rsid w:val="003F5351"/>
    <w:rsid w:val="003F7AE7"/>
    <w:rsid w:val="00400F1B"/>
    <w:rsid w:val="00401085"/>
    <w:rsid w:val="00401E89"/>
    <w:rsid w:val="00401FD4"/>
    <w:rsid w:val="00402DB0"/>
    <w:rsid w:val="00404334"/>
    <w:rsid w:val="00406355"/>
    <w:rsid w:val="00406FCE"/>
    <w:rsid w:val="00411B4A"/>
    <w:rsid w:val="00411FC4"/>
    <w:rsid w:val="00415F9A"/>
    <w:rsid w:val="00420DCC"/>
    <w:rsid w:val="00423D31"/>
    <w:rsid w:val="004260D3"/>
    <w:rsid w:val="00430B45"/>
    <w:rsid w:val="00433B86"/>
    <w:rsid w:val="0044322D"/>
    <w:rsid w:val="00445152"/>
    <w:rsid w:val="00445CB2"/>
    <w:rsid w:val="00450689"/>
    <w:rsid w:val="00452A0B"/>
    <w:rsid w:val="00454803"/>
    <w:rsid w:val="004563E9"/>
    <w:rsid w:val="004571CD"/>
    <w:rsid w:val="00462608"/>
    <w:rsid w:val="004649CB"/>
    <w:rsid w:val="00464DF9"/>
    <w:rsid w:val="0047416B"/>
    <w:rsid w:val="00475D44"/>
    <w:rsid w:val="00477EDC"/>
    <w:rsid w:val="00481420"/>
    <w:rsid w:val="004832B8"/>
    <w:rsid w:val="00483C14"/>
    <w:rsid w:val="00484BC0"/>
    <w:rsid w:val="00485FD1"/>
    <w:rsid w:val="00492FB5"/>
    <w:rsid w:val="004930AB"/>
    <w:rsid w:val="00495A82"/>
    <w:rsid w:val="004979EF"/>
    <w:rsid w:val="004A2281"/>
    <w:rsid w:val="004A2782"/>
    <w:rsid w:val="004A31B2"/>
    <w:rsid w:val="004A43E4"/>
    <w:rsid w:val="004A7E05"/>
    <w:rsid w:val="004B3071"/>
    <w:rsid w:val="004B59F5"/>
    <w:rsid w:val="004B5E88"/>
    <w:rsid w:val="004B783B"/>
    <w:rsid w:val="004C01D4"/>
    <w:rsid w:val="004C15FB"/>
    <w:rsid w:val="004C1CAA"/>
    <w:rsid w:val="004C4225"/>
    <w:rsid w:val="004C633B"/>
    <w:rsid w:val="004C7585"/>
    <w:rsid w:val="004E5F78"/>
    <w:rsid w:val="004F5205"/>
    <w:rsid w:val="004F6494"/>
    <w:rsid w:val="004F6988"/>
    <w:rsid w:val="004F77A3"/>
    <w:rsid w:val="0050234D"/>
    <w:rsid w:val="00506606"/>
    <w:rsid w:val="00511776"/>
    <w:rsid w:val="0051719D"/>
    <w:rsid w:val="005230EE"/>
    <w:rsid w:val="0052315C"/>
    <w:rsid w:val="00525099"/>
    <w:rsid w:val="00526094"/>
    <w:rsid w:val="00526485"/>
    <w:rsid w:val="00527515"/>
    <w:rsid w:val="00527D64"/>
    <w:rsid w:val="00530FC6"/>
    <w:rsid w:val="005315BC"/>
    <w:rsid w:val="00532075"/>
    <w:rsid w:val="005326D1"/>
    <w:rsid w:val="005332DF"/>
    <w:rsid w:val="00534A89"/>
    <w:rsid w:val="005410C3"/>
    <w:rsid w:val="00541DCF"/>
    <w:rsid w:val="00542F20"/>
    <w:rsid w:val="00542FBC"/>
    <w:rsid w:val="00543F59"/>
    <w:rsid w:val="00545098"/>
    <w:rsid w:val="0054624E"/>
    <w:rsid w:val="00547944"/>
    <w:rsid w:val="0055149F"/>
    <w:rsid w:val="00556A4F"/>
    <w:rsid w:val="00562859"/>
    <w:rsid w:val="005665AE"/>
    <w:rsid w:val="005707F5"/>
    <w:rsid w:val="005738CE"/>
    <w:rsid w:val="005749E3"/>
    <w:rsid w:val="0058083B"/>
    <w:rsid w:val="0058395E"/>
    <w:rsid w:val="005841A2"/>
    <w:rsid w:val="005876D0"/>
    <w:rsid w:val="00587CFF"/>
    <w:rsid w:val="0059257A"/>
    <w:rsid w:val="0059383D"/>
    <w:rsid w:val="005A32CD"/>
    <w:rsid w:val="005A42E2"/>
    <w:rsid w:val="005A4501"/>
    <w:rsid w:val="005A53DA"/>
    <w:rsid w:val="005B3EE4"/>
    <w:rsid w:val="005B5EDB"/>
    <w:rsid w:val="005B61CF"/>
    <w:rsid w:val="005B65B6"/>
    <w:rsid w:val="005B78F7"/>
    <w:rsid w:val="005C201B"/>
    <w:rsid w:val="005D1584"/>
    <w:rsid w:val="005D1C0E"/>
    <w:rsid w:val="005D2435"/>
    <w:rsid w:val="005D38BE"/>
    <w:rsid w:val="005E2656"/>
    <w:rsid w:val="005E2AF1"/>
    <w:rsid w:val="005E3C99"/>
    <w:rsid w:val="005E6F86"/>
    <w:rsid w:val="005E720F"/>
    <w:rsid w:val="005E753D"/>
    <w:rsid w:val="005F4CA2"/>
    <w:rsid w:val="005F6E23"/>
    <w:rsid w:val="00604991"/>
    <w:rsid w:val="00604E6D"/>
    <w:rsid w:val="00605063"/>
    <w:rsid w:val="00606AD1"/>
    <w:rsid w:val="00607505"/>
    <w:rsid w:val="006146F7"/>
    <w:rsid w:val="00615FB2"/>
    <w:rsid w:val="00616F46"/>
    <w:rsid w:val="00620F98"/>
    <w:rsid w:val="00622567"/>
    <w:rsid w:val="00630BF1"/>
    <w:rsid w:val="0063245F"/>
    <w:rsid w:val="006327EF"/>
    <w:rsid w:val="00635DA6"/>
    <w:rsid w:val="00635F9F"/>
    <w:rsid w:val="00640713"/>
    <w:rsid w:val="006410BB"/>
    <w:rsid w:val="0065079B"/>
    <w:rsid w:val="006509A7"/>
    <w:rsid w:val="00653233"/>
    <w:rsid w:val="006533CA"/>
    <w:rsid w:val="00656F39"/>
    <w:rsid w:val="006571F0"/>
    <w:rsid w:val="00662183"/>
    <w:rsid w:val="006704FE"/>
    <w:rsid w:val="00673BAC"/>
    <w:rsid w:val="0067486A"/>
    <w:rsid w:val="00674DB1"/>
    <w:rsid w:val="00680278"/>
    <w:rsid w:val="00683CF6"/>
    <w:rsid w:val="00684341"/>
    <w:rsid w:val="00687899"/>
    <w:rsid w:val="006902B7"/>
    <w:rsid w:val="00690F4F"/>
    <w:rsid w:val="006926F0"/>
    <w:rsid w:val="006B1578"/>
    <w:rsid w:val="006B7A2F"/>
    <w:rsid w:val="006C3373"/>
    <w:rsid w:val="006C3925"/>
    <w:rsid w:val="006C429B"/>
    <w:rsid w:val="006C5DFD"/>
    <w:rsid w:val="006C5F0C"/>
    <w:rsid w:val="006C67CC"/>
    <w:rsid w:val="006C69D7"/>
    <w:rsid w:val="006C6E38"/>
    <w:rsid w:val="006D03C7"/>
    <w:rsid w:val="006D08AD"/>
    <w:rsid w:val="006D26F7"/>
    <w:rsid w:val="006D5201"/>
    <w:rsid w:val="006D5FC1"/>
    <w:rsid w:val="006E42B5"/>
    <w:rsid w:val="006E6B12"/>
    <w:rsid w:val="006E6DD5"/>
    <w:rsid w:val="006E7CB0"/>
    <w:rsid w:val="007025E0"/>
    <w:rsid w:val="00703B56"/>
    <w:rsid w:val="00704055"/>
    <w:rsid w:val="00704CE3"/>
    <w:rsid w:val="007117F0"/>
    <w:rsid w:val="007155B0"/>
    <w:rsid w:val="00716DEF"/>
    <w:rsid w:val="00726886"/>
    <w:rsid w:val="00727183"/>
    <w:rsid w:val="007326C2"/>
    <w:rsid w:val="00733157"/>
    <w:rsid w:val="00734BB6"/>
    <w:rsid w:val="007350F7"/>
    <w:rsid w:val="00735593"/>
    <w:rsid w:val="007365D1"/>
    <w:rsid w:val="007418B1"/>
    <w:rsid w:val="007445A6"/>
    <w:rsid w:val="007503BE"/>
    <w:rsid w:val="00750A3B"/>
    <w:rsid w:val="00751764"/>
    <w:rsid w:val="00753688"/>
    <w:rsid w:val="00755DF3"/>
    <w:rsid w:val="00760FB0"/>
    <w:rsid w:val="00762D24"/>
    <w:rsid w:val="00764507"/>
    <w:rsid w:val="007704BD"/>
    <w:rsid w:val="0077372C"/>
    <w:rsid w:val="00774B3A"/>
    <w:rsid w:val="00775E97"/>
    <w:rsid w:val="0078206D"/>
    <w:rsid w:val="007836E3"/>
    <w:rsid w:val="007843DF"/>
    <w:rsid w:val="007859DD"/>
    <w:rsid w:val="00786172"/>
    <w:rsid w:val="00796938"/>
    <w:rsid w:val="007A4695"/>
    <w:rsid w:val="007A78B1"/>
    <w:rsid w:val="007A7B9D"/>
    <w:rsid w:val="007B005D"/>
    <w:rsid w:val="007B0FB0"/>
    <w:rsid w:val="007B1FD7"/>
    <w:rsid w:val="007B3621"/>
    <w:rsid w:val="007B5560"/>
    <w:rsid w:val="007C1242"/>
    <w:rsid w:val="007C5114"/>
    <w:rsid w:val="007C5B1D"/>
    <w:rsid w:val="007C7B62"/>
    <w:rsid w:val="007D4903"/>
    <w:rsid w:val="007D72F6"/>
    <w:rsid w:val="007D7E8C"/>
    <w:rsid w:val="007E5108"/>
    <w:rsid w:val="007E5ACB"/>
    <w:rsid w:val="007F0224"/>
    <w:rsid w:val="007F07CC"/>
    <w:rsid w:val="007F2D62"/>
    <w:rsid w:val="007F2F1C"/>
    <w:rsid w:val="007F32F4"/>
    <w:rsid w:val="007F4302"/>
    <w:rsid w:val="007F43FB"/>
    <w:rsid w:val="007F556D"/>
    <w:rsid w:val="00800DAC"/>
    <w:rsid w:val="008037D1"/>
    <w:rsid w:val="008101B8"/>
    <w:rsid w:val="00816D7A"/>
    <w:rsid w:val="00820FE3"/>
    <w:rsid w:val="00822FE7"/>
    <w:rsid w:val="00823C40"/>
    <w:rsid w:val="0082442C"/>
    <w:rsid w:val="00827B52"/>
    <w:rsid w:val="00834ED0"/>
    <w:rsid w:val="008372D0"/>
    <w:rsid w:val="00840181"/>
    <w:rsid w:val="008430CC"/>
    <w:rsid w:val="00847E7B"/>
    <w:rsid w:val="00851DBD"/>
    <w:rsid w:val="00851FAE"/>
    <w:rsid w:val="008526A3"/>
    <w:rsid w:val="00854F0B"/>
    <w:rsid w:val="0086054E"/>
    <w:rsid w:val="00860D37"/>
    <w:rsid w:val="00862A1A"/>
    <w:rsid w:val="00862FAA"/>
    <w:rsid w:val="00865E08"/>
    <w:rsid w:val="00866F24"/>
    <w:rsid w:val="00866F31"/>
    <w:rsid w:val="008678D0"/>
    <w:rsid w:val="008735BC"/>
    <w:rsid w:val="008746EB"/>
    <w:rsid w:val="00876ACF"/>
    <w:rsid w:val="00882775"/>
    <w:rsid w:val="008843C0"/>
    <w:rsid w:val="00886005"/>
    <w:rsid w:val="00891211"/>
    <w:rsid w:val="00891D7D"/>
    <w:rsid w:val="00894057"/>
    <w:rsid w:val="00894C1D"/>
    <w:rsid w:val="00895BD6"/>
    <w:rsid w:val="008A28A5"/>
    <w:rsid w:val="008A608E"/>
    <w:rsid w:val="008A6191"/>
    <w:rsid w:val="008A6285"/>
    <w:rsid w:val="008A6426"/>
    <w:rsid w:val="008A6EC8"/>
    <w:rsid w:val="008B1A1B"/>
    <w:rsid w:val="008B362A"/>
    <w:rsid w:val="008C3169"/>
    <w:rsid w:val="008C630C"/>
    <w:rsid w:val="008C76A7"/>
    <w:rsid w:val="008D25AF"/>
    <w:rsid w:val="008D6EED"/>
    <w:rsid w:val="008E10B5"/>
    <w:rsid w:val="008E36B0"/>
    <w:rsid w:val="008F4A69"/>
    <w:rsid w:val="008F7598"/>
    <w:rsid w:val="009005E9"/>
    <w:rsid w:val="00900612"/>
    <w:rsid w:val="00906DBF"/>
    <w:rsid w:val="00907218"/>
    <w:rsid w:val="009076AC"/>
    <w:rsid w:val="00910AFB"/>
    <w:rsid w:val="00912AE8"/>
    <w:rsid w:val="009243C4"/>
    <w:rsid w:val="00930599"/>
    <w:rsid w:val="00931077"/>
    <w:rsid w:val="009314C5"/>
    <w:rsid w:val="00931B1C"/>
    <w:rsid w:val="00936D6C"/>
    <w:rsid w:val="00941C5F"/>
    <w:rsid w:val="009432DF"/>
    <w:rsid w:val="00944A6C"/>
    <w:rsid w:val="00947E6D"/>
    <w:rsid w:val="00952710"/>
    <w:rsid w:val="00953084"/>
    <w:rsid w:val="0095508B"/>
    <w:rsid w:val="00957A41"/>
    <w:rsid w:val="009613ED"/>
    <w:rsid w:val="0096147C"/>
    <w:rsid w:val="0096169A"/>
    <w:rsid w:val="00964FB1"/>
    <w:rsid w:val="0096723F"/>
    <w:rsid w:val="00972248"/>
    <w:rsid w:val="0097259C"/>
    <w:rsid w:val="009728B4"/>
    <w:rsid w:val="0097493B"/>
    <w:rsid w:val="00975A40"/>
    <w:rsid w:val="00975AA9"/>
    <w:rsid w:val="0097792C"/>
    <w:rsid w:val="009810FF"/>
    <w:rsid w:val="00982E29"/>
    <w:rsid w:val="009856AC"/>
    <w:rsid w:val="00994929"/>
    <w:rsid w:val="00997E05"/>
    <w:rsid w:val="009A04A4"/>
    <w:rsid w:val="009A2DBD"/>
    <w:rsid w:val="009A6F78"/>
    <w:rsid w:val="009B2455"/>
    <w:rsid w:val="009B2FC6"/>
    <w:rsid w:val="009B4C42"/>
    <w:rsid w:val="009B5746"/>
    <w:rsid w:val="009C5846"/>
    <w:rsid w:val="009C7563"/>
    <w:rsid w:val="009D0BBE"/>
    <w:rsid w:val="009D772D"/>
    <w:rsid w:val="009D7C99"/>
    <w:rsid w:val="009E6972"/>
    <w:rsid w:val="009F0B85"/>
    <w:rsid w:val="009F2100"/>
    <w:rsid w:val="009F71B8"/>
    <w:rsid w:val="00A02956"/>
    <w:rsid w:val="00A03502"/>
    <w:rsid w:val="00A0548A"/>
    <w:rsid w:val="00A06A8B"/>
    <w:rsid w:val="00A116E1"/>
    <w:rsid w:val="00A11710"/>
    <w:rsid w:val="00A14745"/>
    <w:rsid w:val="00A15062"/>
    <w:rsid w:val="00A15384"/>
    <w:rsid w:val="00A203C7"/>
    <w:rsid w:val="00A207F6"/>
    <w:rsid w:val="00A2278F"/>
    <w:rsid w:val="00A243DB"/>
    <w:rsid w:val="00A32342"/>
    <w:rsid w:val="00A32391"/>
    <w:rsid w:val="00A3288F"/>
    <w:rsid w:val="00A3320C"/>
    <w:rsid w:val="00A41A74"/>
    <w:rsid w:val="00A474C4"/>
    <w:rsid w:val="00A53250"/>
    <w:rsid w:val="00A55775"/>
    <w:rsid w:val="00A56EBA"/>
    <w:rsid w:val="00A60E12"/>
    <w:rsid w:val="00A6346B"/>
    <w:rsid w:val="00A63968"/>
    <w:rsid w:val="00A66182"/>
    <w:rsid w:val="00A72D8F"/>
    <w:rsid w:val="00A823F5"/>
    <w:rsid w:val="00A826D7"/>
    <w:rsid w:val="00A90A53"/>
    <w:rsid w:val="00A90F6D"/>
    <w:rsid w:val="00A94562"/>
    <w:rsid w:val="00AA3C30"/>
    <w:rsid w:val="00AA40BB"/>
    <w:rsid w:val="00AA48CA"/>
    <w:rsid w:val="00AA7638"/>
    <w:rsid w:val="00AA780E"/>
    <w:rsid w:val="00AA7D72"/>
    <w:rsid w:val="00AB336B"/>
    <w:rsid w:val="00AB52F0"/>
    <w:rsid w:val="00AB54FF"/>
    <w:rsid w:val="00AB5EB3"/>
    <w:rsid w:val="00AC0142"/>
    <w:rsid w:val="00AC16B7"/>
    <w:rsid w:val="00AC1CF4"/>
    <w:rsid w:val="00AC295F"/>
    <w:rsid w:val="00AC310B"/>
    <w:rsid w:val="00AC3CBB"/>
    <w:rsid w:val="00AD241D"/>
    <w:rsid w:val="00AD38B4"/>
    <w:rsid w:val="00AD41D9"/>
    <w:rsid w:val="00AD559C"/>
    <w:rsid w:val="00AE01CB"/>
    <w:rsid w:val="00AE1F82"/>
    <w:rsid w:val="00B01347"/>
    <w:rsid w:val="00B021F5"/>
    <w:rsid w:val="00B03530"/>
    <w:rsid w:val="00B052E6"/>
    <w:rsid w:val="00B06E34"/>
    <w:rsid w:val="00B1181D"/>
    <w:rsid w:val="00B12981"/>
    <w:rsid w:val="00B14311"/>
    <w:rsid w:val="00B14CA5"/>
    <w:rsid w:val="00B172C9"/>
    <w:rsid w:val="00B17913"/>
    <w:rsid w:val="00B17DAB"/>
    <w:rsid w:val="00B21BC2"/>
    <w:rsid w:val="00B235DD"/>
    <w:rsid w:val="00B25D74"/>
    <w:rsid w:val="00B3224D"/>
    <w:rsid w:val="00B33985"/>
    <w:rsid w:val="00B34314"/>
    <w:rsid w:val="00B351E4"/>
    <w:rsid w:val="00B41089"/>
    <w:rsid w:val="00B4148F"/>
    <w:rsid w:val="00B44853"/>
    <w:rsid w:val="00B4606D"/>
    <w:rsid w:val="00B5175C"/>
    <w:rsid w:val="00B518BB"/>
    <w:rsid w:val="00B535E8"/>
    <w:rsid w:val="00B56F8A"/>
    <w:rsid w:val="00B574FF"/>
    <w:rsid w:val="00B6182D"/>
    <w:rsid w:val="00B6301E"/>
    <w:rsid w:val="00B7477D"/>
    <w:rsid w:val="00B812CC"/>
    <w:rsid w:val="00B84963"/>
    <w:rsid w:val="00B84F31"/>
    <w:rsid w:val="00B9208E"/>
    <w:rsid w:val="00BA3522"/>
    <w:rsid w:val="00BA3AE0"/>
    <w:rsid w:val="00BB1334"/>
    <w:rsid w:val="00BB7435"/>
    <w:rsid w:val="00BC6467"/>
    <w:rsid w:val="00BD0E4F"/>
    <w:rsid w:val="00BD3B5D"/>
    <w:rsid w:val="00BD49ED"/>
    <w:rsid w:val="00BD5410"/>
    <w:rsid w:val="00BD63FD"/>
    <w:rsid w:val="00BE24DB"/>
    <w:rsid w:val="00BE46AD"/>
    <w:rsid w:val="00BE5403"/>
    <w:rsid w:val="00BE6F1E"/>
    <w:rsid w:val="00BF0775"/>
    <w:rsid w:val="00BF07B4"/>
    <w:rsid w:val="00BF145E"/>
    <w:rsid w:val="00BF216E"/>
    <w:rsid w:val="00C05244"/>
    <w:rsid w:val="00C05D4B"/>
    <w:rsid w:val="00C0781D"/>
    <w:rsid w:val="00C07EC3"/>
    <w:rsid w:val="00C12523"/>
    <w:rsid w:val="00C135EE"/>
    <w:rsid w:val="00C138A6"/>
    <w:rsid w:val="00C15AF4"/>
    <w:rsid w:val="00C232CA"/>
    <w:rsid w:val="00C252B7"/>
    <w:rsid w:val="00C31C33"/>
    <w:rsid w:val="00C3204E"/>
    <w:rsid w:val="00C320CB"/>
    <w:rsid w:val="00C3581C"/>
    <w:rsid w:val="00C40428"/>
    <w:rsid w:val="00C40B88"/>
    <w:rsid w:val="00C448F6"/>
    <w:rsid w:val="00C44A44"/>
    <w:rsid w:val="00C52461"/>
    <w:rsid w:val="00C53E40"/>
    <w:rsid w:val="00C57469"/>
    <w:rsid w:val="00C60E78"/>
    <w:rsid w:val="00C62A7A"/>
    <w:rsid w:val="00C63D27"/>
    <w:rsid w:val="00C665A1"/>
    <w:rsid w:val="00C66692"/>
    <w:rsid w:val="00C66F6D"/>
    <w:rsid w:val="00C710C0"/>
    <w:rsid w:val="00C71877"/>
    <w:rsid w:val="00C7285F"/>
    <w:rsid w:val="00C73432"/>
    <w:rsid w:val="00C76DFA"/>
    <w:rsid w:val="00C816CF"/>
    <w:rsid w:val="00C86FBA"/>
    <w:rsid w:val="00C87D59"/>
    <w:rsid w:val="00CA1B30"/>
    <w:rsid w:val="00CA2554"/>
    <w:rsid w:val="00CA4EFE"/>
    <w:rsid w:val="00CA5BFF"/>
    <w:rsid w:val="00CA75E7"/>
    <w:rsid w:val="00CA75F8"/>
    <w:rsid w:val="00CB48DA"/>
    <w:rsid w:val="00CB6D69"/>
    <w:rsid w:val="00CC1DA9"/>
    <w:rsid w:val="00CC2414"/>
    <w:rsid w:val="00CC2FC9"/>
    <w:rsid w:val="00CC6566"/>
    <w:rsid w:val="00CC7285"/>
    <w:rsid w:val="00CD032B"/>
    <w:rsid w:val="00CD0F3F"/>
    <w:rsid w:val="00CD7C40"/>
    <w:rsid w:val="00CE02F1"/>
    <w:rsid w:val="00CE20DE"/>
    <w:rsid w:val="00CE6001"/>
    <w:rsid w:val="00CF261D"/>
    <w:rsid w:val="00CF4CE9"/>
    <w:rsid w:val="00D07954"/>
    <w:rsid w:val="00D10BEC"/>
    <w:rsid w:val="00D11C01"/>
    <w:rsid w:val="00D11E47"/>
    <w:rsid w:val="00D12754"/>
    <w:rsid w:val="00D1396A"/>
    <w:rsid w:val="00D1500C"/>
    <w:rsid w:val="00D22BB9"/>
    <w:rsid w:val="00D2410B"/>
    <w:rsid w:val="00D26B4E"/>
    <w:rsid w:val="00D30117"/>
    <w:rsid w:val="00D33D72"/>
    <w:rsid w:val="00D36BE2"/>
    <w:rsid w:val="00D37773"/>
    <w:rsid w:val="00D37DEF"/>
    <w:rsid w:val="00D407F3"/>
    <w:rsid w:val="00D41E45"/>
    <w:rsid w:val="00D42DC9"/>
    <w:rsid w:val="00D4471C"/>
    <w:rsid w:val="00D46D9C"/>
    <w:rsid w:val="00D50583"/>
    <w:rsid w:val="00D5092B"/>
    <w:rsid w:val="00D51954"/>
    <w:rsid w:val="00D5280A"/>
    <w:rsid w:val="00D555FA"/>
    <w:rsid w:val="00D62925"/>
    <w:rsid w:val="00D62F3B"/>
    <w:rsid w:val="00D6399F"/>
    <w:rsid w:val="00D64F5E"/>
    <w:rsid w:val="00D70099"/>
    <w:rsid w:val="00D76BDF"/>
    <w:rsid w:val="00D76CC6"/>
    <w:rsid w:val="00D8050C"/>
    <w:rsid w:val="00D81BB1"/>
    <w:rsid w:val="00D81DD2"/>
    <w:rsid w:val="00D84370"/>
    <w:rsid w:val="00D85878"/>
    <w:rsid w:val="00D85C5C"/>
    <w:rsid w:val="00D85D77"/>
    <w:rsid w:val="00D9047E"/>
    <w:rsid w:val="00DA0F8F"/>
    <w:rsid w:val="00DA14E3"/>
    <w:rsid w:val="00DA53D2"/>
    <w:rsid w:val="00DB2B8C"/>
    <w:rsid w:val="00DB2E44"/>
    <w:rsid w:val="00DB441E"/>
    <w:rsid w:val="00DB72AC"/>
    <w:rsid w:val="00DB7FD7"/>
    <w:rsid w:val="00DD21CD"/>
    <w:rsid w:val="00DD2E55"/>
    <w:rsid w:val="00DD36E5"/>
    <w:rsid w:val="00DD3CF2"/>
    <w:rsid w:val="00DD6F75"/>
    <w:rsid w:val="00DD7863"/>
    <w:rsid w:val="00DE15F7"/>
    <w:rsid w:val="00DE1FDC"/>
    <w:rsid w:val="00DE28F2"/>
    <w:rsid w:val="00DE2FBD"/>
    <w:rsid w:val="00DE7AE1"/>
    <w:rsid w:val="00DF274D"/>
    <w:rsid w:val="00DF3917"/>
    <w:rsid w:val="00DF5BE9"/>
    <w:rsid w:val="00DF6195"/>
    <w:rsid w:val="00DF63B9"/>
    <w:rsid w:val="00DF78BF"/>
    <w:rsid w:val="00E008CE"/>
    <w:rsid w:val="00E01A9F"/>
    <w:rsid w:val="00E02025"/>
    <w:rsid w:val="00E037F6"/>
    <w:rsid w:val="00E065EB"/>
    <w:rsid w:val="00E104E9"/>
    <w:rsid w:val="00E11AF9"/>
    <w:rsid w:val="00E11CBD"/>
    <w:rsid w:val="00E12989"/>
    <w:rsid w:val="00E14BCB"/>
    <w:rsid w:val="00E1580E"/>
    <w:rsid w:val="00E2089B"/>
    <w:rsid w:val="00E222F9"/>
    <w:rsid w:val="00E2251B"/>
    <w:rsid w:val="00E25E2D"/>
    <w:rsid w:val="00E278E8"/>
    <w:rsid w:val="00E32D09"/>
    <w:rsid w:val="00E3388D"/>
    <w:rsid w:val="00E348DD"/>
    <w:rsid w:val="00E3599D"/>
    <w:rsid w:val="00E3647F"/>
    <w:rsid w:val="00E36759"/>
    <w:rsid w:val="00E40D78"/>
    <w:rsid w:val="00E421D2"/>
    <w:rsid w:val="00E45CC9"/>
    <w:rsid w:val="00E45EA9"/>
    <w:rsid w:val="00E5125D"/>
    <w:rsid w:val="00E52B17"/>
    <w:rsid w:val="00E5560E"/>
    <w:rsid w:val="00E60672"/>
    <w:rsid w:val="00E61733"/>
    <w:rsid w:val="00E61ACF"/>
    <w:rsid w:val="00E62C5E"/>
    <w:rsid w:val="00E67A85"/>
    <w:rsid w:val="00E73FB0"/>
    <w:rsid w:val="00E77662"/>
    <w:rsid w:val="00E84BA0"/>
    <w:rsid w:val="00E856BE"/>
    <w:rsid w:val="00E8732D"/>
    <w:rsid w:val="00E910A2"/>
    <w:rsid w:val="00E91DBB"/>
    <w:rsid w:val="00E9393C"/>
    <w:rsid w:val="00E94D2F"/>
    <w:rsid w:val="00E94D5F"/>
    <w:rsid w:val="00E965B0"/>
    <w:rsid w:val="00E97A14"/>
    <w:rsid w:val="00EA2102"/>
    <w:rsid w:val="00EA61BD"/>
    <w:rsid w:val="00EC0394"/>
    <w:rsid w:val="00EC55E0"/>
    <w:rsid w:val="00EC7803"/>
    <w:rsid w:val="00EC7DDC"/>
    <w:rsid w:val="00ED7001"/>
    <w:rsid w:val="00ED75F6"/>
    <w:rsid w:val="00EE0F22"/>
    <w:rsid w:val="00EE1346"/>
    <w:rsid w:val="00EE1D5C"/>
    <w:rsid w:val="00EE4659"/>
    <w:rsid w:val="00EE4BD4"/>
    <w:rsid w:val="00EE4F3D"/>
    <w:rsid w:val="00EE6361"/>
    <w:rsid w:val="00EE7FFD"/>
    <w:rsid w:val="00EF2572"/>
    <w:rsid w:val="00EF4698"/>
    <w:rsid w:val="00EF4AA4"/>
    <w:rsid w:val="00EF4DEE"/>
    <w:rsid w:val="00EF517D"/>
    <w:rsid w:val="00F022C1"/>
    <w:rsid w:val="00F0349C"/>
    <w:rsid w:val="00F0518E"/>
    <w:rsid w:val="00F053BC"/>
    <w:rsid w:val="00F06838"/>
    <w:rsid w:val="00F06AFD"/>
    <w:rsid w:val="00F1470A"/>
    <w:rsid w:val="00F159A0"/>
    <w:rsid w:val="00F15CA4"/>
    <w:rsid w:val="00F23AEE"/>
    <w:rsid w:val="00F2594B"/>
    <w:rsid w:val="00F31401"/>
    <w:rsid w:val="00F323EA"/>
    <w:rsid w:val="00F32438"/>
    <w:rsid w:val="00F32455"/>
    <w:rsid w:val="00F32D84"/>
    <w:rsid w:val="00F32F84"/>
    <w:rsid w:val="00F3364E"/>
    <w:rsid w:val="00F3410F"/>
    <w:rsid w:val="00F41B70"/>
    <w:rsid w:val="00F431AE"/>
    <w:rsid w:val="00F45500"/>
    <w:rsid w:val="00F51DAB"/>
    <w:rsid w:val="00F51E2B"/>
    <w:rsid w:val="00F6305C"/>
    <w:rsid w:val="00F6510B"/>
    <w:rsid w:val="00F65273"/>
    <w:rsid w:val="00F71C54"/>
    <w:rsid w:val="00F74373"/>
    <w:rsid w:val="00F8778F"/>
    <w:rsid w:val="00F90D90"/>
    <w:rsid w:val="00F9688A"/>
    <w:rsid w:val="00FA053E"/>
    <w:rsid w:val="00FA0D40"/>
    <w:rsid w:val="00FA14A6"/>
    <w:rsid w:val="00FA5C8C"/>
    <w:rsid w:val="00FA6120"/>
    <w:rsid w:val="00FA6DF5"/>
    <w:rsid w:val="00FB18CF"/>
    <w:rsid w:val="00FB2ECC"/>
    <w:rsid w:val="00FB5284"/>
    <w:rsid w:val="00FB6AEE"/>
    <w:rsid w:val="00FB763F"/>
    <w:rsid w:val="00FC1BA8"/>
    <w:rsid w:val="00FC4F0B"/>
    <w:rsid w:val="00FC6559"/>
    <w:rsid w:val="00FD24D0"/>
    <w:rsid w:val="00FD590B"/>
    <w:rsid w:val="00FD7122"/>
    <w:rsid w:val="00FE3DEE"/>
    <w:rsid w:val="00FE6CCF"/>
    <w:rsid w:val="00FF76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FF05E6"/>
  <w15:docId w15:val="{D888BD65-246D-404D-817E-5D06951F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15A"/>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lang w:eastAsia="en-US"/>
    </w:rPr>
  </w:style>
  <w:style w:type="paragraph" w:styleId="Heading1">
    <w:name w:val="heading 1"/>
    <w:aliases w:val="Outline1"/>
    <w:basedOn w:val="Normal"/>
    <w:next w:val="Normal"/>
    <w:qFormat/>
    <w:rsid w:val="00157346"/>
    <w:pPr>
      <w:numPr>
        <w:numId w:val="4"/>
      </w:numPr>
      <w:outlineLvl w:val="0"/>
    </w:pPr>
    <w:rPr>
      <w:rFonts w:ascii="Arial" w:hAnsi="Arial"/>
      <w:kern w:val="24"/>
    </w:rPr>
  </w:style>
  <w:style w:type="paragraph" w:styleId="Heading2">
    <w:name w:val="heading 2"/>
    <w:aliases w:val="Outline2"/>
    <w:basedOn w:val="Normal"/>
    <w:next w:val="Normal"/>
    <w:qFormat/>
    <w:rsid w:val="00157346"/>
    <w:pPr>
      <w:numPr>
        <w:ilvl w:val="1"/>
        <w:numId w:val="4"/>
      </w:numPr>
      <w:ind w:left="720"/>
      <w:outlineLvl w:val="1"/>
    </w:pPr>
    <w:rPr>
      <w:rFonts w:ascii="Arial" w:hAnsi="Arial"/>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rFonts w:ascii="Arial" w:hAnsi="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rPr>
      <w:rFonts w:ascii="Arial" w:hAnsi="Arial"/>
    </w:r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rPr>
      <w:rFonts w:ascii="Arial" w:hAnsi="Arial"/>
    </w:rPr>
  </w:style>
  <w:style w:type="paragraph" w:styleId="ListParagraph">
    <w:name w:val="List Paragraph"/>
    <w:basedOn w:val="Normal"/>
    <w:uiPriority w:val="34"/>
    <w:qFormat/>
    <w:rsid w:val="00B172C9"/>
    <w:pPr>
      <w:ind w:left="720"/>
      <w:contextualSpacing/>
    </w:pPr>
  </w:style>
  <w:style w:type="paragraph" w:styleId="BalloonText">
    <w:name w:val="Balloon Text"/>
    <w:basedOn w:val="Normal"/>
    <w:link w:val="BalloonTextChar"/>
    <w:uiPriority w:val="99"/>
    <w:semiHidden/>
    <w:unhideWhenUsed/>
    <w:rsid w:val="003870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060"/>
    <w:rPr>
      <w:rFonts w:ascii="Tahoma" w:hAnsi="Tahoma" w:cs="Tahoma"/>
      <w:sz w:val="16"/>
      <w:szCs w:val="16"/>
      <w:lang w:eastAsia="en-US"/>
    </w:rPr>
  </w:style>
  <w:style w:type="character" w:styleId="CommentReference">
    <w:name w:val="annotation reference"/>
    <w:basedOn w:val="DefaultParagraphFont"/>
    <w:uiPriority w:val="99"/>
    <w:semiHidden/>
    <w:unhideWhenUsed/>
    <w:rsid w:val="00053FD9"/>
    <w:rPr>
      <w:sz w:val="16"/>
      <w:szCs w:val="16"/>
    </w:rPr>
  </w:style>
  <w:style w:type="paragraph" w:styleId="CommentText">
    <w:name w:val="annotation text"/>
    <w:basedOn w:val="Normal"/>
    <w:link w:val="CommentTextChar"/>
    <w:uiPriority w:val="99"/>
    <w:semiHidden/>
    <w:unhideWhenUsed/>
    <w:rsid w:val="00053FD9"/>
    <w:pPr>
      <w:spacing w:line="240" w:lineRule="auto"/>
    </w:pPr>
    <w:rPr>
      <w:sz w:val="20"/>
    </w:rPr>
  </w:style>
  <w:style w:type="character" w:customStyle="1" w:styleId="CommentTextChar">
    <w:name w:val="Comment Text Char"/>
    <w:basedOn w:val="DefaultParagraphFont"/>
    <w:link w:val="CommentText"/>
    <w:uiPriority w:val="99"/>
    <w:semiHidden/>
    <w:rsid w:val="00053FD9"/>
    <w:rPr>
      <w:rFonts w:ascii="Times New Roman" w:hAnsi="Times New Roman"/>
      <w:sz w:val="20"/>
      <w:lang w:eastAsia="en-US"/>
    </w:rPr>
  </w:style>
  <w:style w:type="paragraph" w:styleId="CommentSubject">
    <w:name w:val="annotation subject"/>
    <w:basedOn w:val="CommentText"/>
    <w:next w:val="CommentText"/>
    <w:link w:val="CommentSubjectChar"/>
    <w:uiPriority w:val="99"/>
    <w:semiHidden/>
    <w:unhideWhenUsed/>
    <w:rsid w:val="00053FD9"/>
    <w:rPr>
      <w:b/>
      <w:bCs/>
    </w:rPr>
  </w:style>
  <w:style w:type="character" w:customStyle="1" w:styleId="CommentSubjectChar">
    <w:name w:val="Comment Subject Char"/>
    <w:basedOn w:val="CommentTextChar"/>
    <w:link w:val="CommentSubject"/>
    <w:uiPriority w:val="99"/>
    <w:semiHidden/>
    <w:rsid w:val="00053FD9"/>
    <w:rPr>
      <w:rFonts w:ascii="Times New Roman" w:hAnsi="Times New Roman"/>
      <w:b/>
      <w:bCs/>
      <w:sz w:val="20"/>
      <w:lang w:eastAsia="en-US"/>
    </w:rPr>
  </w:style>
  <w:style w:type="paragraph" w:styleId="Revision">
    <w:name w:val="Revision"/>
    <w:hidden/>
    <w:uiPriority w:val="99"/>
    <w:semiHidden/>
    <w:rsid w:val="004B5E88"/>
    <w:rPr>
      <w:rFonts w:ascii="Times New Roman" w:hAnsi="Times New Roman"/>
      <w:lang w:eastAsia="en-US"/>
    </w:rPr>
  </w:style>
  <w:style w:type="character" w:customStyle="1" w:styleId="FooterChar">
    <w:name w:val="Footer Char"/>
    <w:basedOn w:val="DefaultParagraphFont"/>
    <w:link w:val="Footer"/>
    <w:uiPriority w:val="99"/>
    <w:rsid w:val="007D7E8C"/>
    <w:rPr>
      <w:lang w:eastAsia="en-US"/>
    </w:rPr>
  </w:style>
  <w:style w:type="character" w:styleId="Hyperlink">
    <w:name w:val="Hyperlink"/>
    <w:basedOn w:val="DefaultParagraphFont"/>
    <w:uiPriority w:val="99"/>
    <w:unhideWhenUsed/>
    <w:rsid w:val="006C67CC"/>
    <w:rPr>
      <w:color w:val="0000FF" w:themeColor="hyperlink"/>
      <w:u w:val="single"/>
    </w:rPr>
  </w:style>
  <w:style w:type="character" w:styleId="FollowedHyperlink">
    <w:name w:val="FollowedHyperlink"/>
    <w:basedOn w:val="DefaultParagraphFont"/>
    <w:uiPriority w:val="99"/>
    <w:semiHidden/>
    <w:unhideWhenUsed/>
    <w:rsid w:val="00CE20DE"/>
    <w:rPr>
      <w:color w:val="800080" w:themeColor="followedHyperlink"/>
      <w:u w:val="single"/>
    </w:rPr>
  </w:style>
  <w:style w:type="paragraph" w:customStyle="1" w:styleId="NormalCentre">
    <w:name w:val="Normal Centre"/>
    <w:basedOn w:val="Normal"/>
    <w:rsid w:val="005A53DA"/>
    <w:pPr>
      <w:tabs>
        <w:tab w:val="clear" w:pos="720"/>
        <w:tab w:val="clear" w:pos="1440"/>
        <w:tab w:val="clear" w:pos="2160"/>
        <w:tab w:val="clear" w:pos="2880"/>
        <w:tab w:val="clear" w:pos="4680"/>
        <w:tab w:val="clear" w:pos="5400"/>
        <w:tab w:val="clear" w:pos="9000"/>
      </w:tabs>
      <w:spacing w:line="240" w:lineRule="auto"/>
      <w:ind w:left="144"/>
      <w:jc w:val="center"/>
    </w:pPr>
    <w:rPr>
      <w:rFonts w:ascii="Arial" w:hAnsi="Arial"/>
      <w:sz w:val="20"/>
      <w:u w:val="single"/>
    </w:rPr>
  </w:style>
  <w:style w:type="paragraph" w:customStyle="1" w:styleId="heading20">
    <w:name w:val="heading2"/>
    <w:basedOn w:val="Heading1"/>
    <w:rsid w:val="005A53DA"/>
    <w:pPr>
      <w:numPr>
        <w:numId w:val="0"/>
      </w:numPr>
      <w:tabs>
        <w:tab w:val="clear" w:pos="720"/>
        <w:tab w:val="clear" w:pos="1440"/>
        <w:tab w:val="clear" w:pos="2160"/>
        <w:tab w:val="clear" w:pos="2880"/>
        <w:tab w:val="clear" w:pos="4680"/>
        <w:tab w:val="clear" w:pos="5400"/>
        <w:tab w:val="clear" w:pos="9000"/>
      </w:tabs>
      <w:spacing w:before="120" w:after="60" w:line="240" w:lineRule="auto"/>
      <w:ind w:left="142"/>
      <w:jc w:val="center"/>
      <w:outlineLvl w:val="9"/>
    </w:pPr>
    <w:rPr>
      <w:b/>
      <w:kern w:val="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9642">
      <w:bodyDiv w:val="1"/>
      <w:marLeft w:val="0"/>
      <w:marRight w:val="0"/>
      <w:marTop w:val="0"/>
      <w:marBottom w:val="0"/>
      <w:divBdr>
        <w:top w:val="none" w:sz="0" w:space="0" w:color="auto"/>
        <w:left w:val="none" w:sz="0" w:space="0" w:color="auto"/>
        <w:bottom w:val="none" w:sz="0" w:space="0" w:color="auto"/>
        <w:right w:val="none" w:sz="0" w:space="0" w:color="auto"/>
      </w:divBdr>
    </w:div>
    <w:div w:id="523131551">
      <w:bodyDiv w:val="1"/>
      <w:marLeft w:val="0"/>
      <w:marRight w:val="0"/>
      <w:marTop w:val="0"/>
      <w:marBottom w:val="0"/>
      <w:divBdr>
        <w:top w:val="none" w:sz="0" w:space="0" w:color="auto"/>
        <w:left w:val="none" w:sz="0" w:space="0" w:color="auto"/>
        <w:bottom w:val="none" w:sz="0" w:space="0" w:color="auto"/>
        <w:right w:val="none" w:sz="0" w:space="0" w:color="auto"/>
      </w:divBdr>
    </w:div>
    <w:div w:id="591351170">
      <w:bodyDiv w:val="1"/>
      <w:marLeft w:val="0"/>
      <w:marRight w:val="0"/>
      <w:marTop w:val="0"/>
      <w:marBottom w:val="0"/>
      <w:divBdr>
        <w:top w:val="none" w:sz="0" w:space="0" w:color="auto"/>
        <w:left w:val="none" w:sz="0" w:space="0" w:color="auto"/>
        <w:bottom w:val="none" w:sz="0" w:space="0" w:color="auto"/>
        <w:right w:val="none" w:sz="0" w:space="0" w:color="auto"/>
      </w:divBdr>
      <w:divsChild>
        <w:div w:id="1613510650">
          <w:marLeft w:val="0"/>
          <w:marRight w:val="0"/>
          <w:marTop w:val="0"/>
          <w:marBottom w:val="0"/>
          <w:divBdr>
            <w:top w:val="none" w:sz="0" w:space="0" w:color="auto"/>
            <w:left w:val="none" w:sz="0" w:space="0" w:color="auto"/>
            <w:bottom w:val="none" w:sz="0" w:space="0" w:color="auto"/>
            <w:right w:val="none" w:sz="0" w:space="0" w:color="auto"/>
          </w:divBdr>
        </w:div>
        <w:div w:id="417554318">
          <w:marLeft w:val="0"/>
          <w:marRight w:val="0"/>
          <w:marTop w:val="0"/>
          <w:marBottom w:val="0"/>
          <w:divBdr>
            <w:top w:val="none" w:sz="0" w:space="0" w:color="auto"/>
            <w:left w:val="none" w:sz="0" w:space="0" w:color="auto"/>
            <w:bottom w:val="none" w:sz="0" w:space="0" w:color="auto"/>
            <w:right w:val="none" w:sz="0" w:space="0" w:color="auto"/>
          </w:divBdr>
        </w:div>
        <w:div w:id="1762793568">
          <w:marLeft w:val="0"/>
          <w:marRight w:val="0"/>
          <w:marTop w:val="0"/>
          <w:marBottom w:val="0"/>
          <w:divBdr>
            <w:top w:val="none" w:sz="0" w:space="0" w:color="auto"/>
            <w:left w:val="none" w:sz="0" w:space="0" w:color="auto"/>
            <w:bottom w:val="none" w:sz="0" w:space="0" w:color="auto"/>
            <w:right w:val="none" w:sz="0" w:space="0" w:color="auto"/>
          </w:divBdr>
        </w:div>
      </w:divsChild>
    </w:div>
    <w:div w:id="764888965">
      <w:bodyDiv w:val="1"/>
      <w:marLeft w:val="0"/>
      <w:marRight w:val="0"/>
      <w:marTop w:val="0"/>
      <w:marBottom w:val="0"/>
      <w:divBdr>
        <w:top w:val="none" w:sz="0" w:space="0" w:color="auto"/>
        <w:left w:val="none" w:sz="0" w:space="0" w:color="auto"/>
        <w:bottom w:val="none" w:sz="0" w:space="0" w:color="auto"/>
        <w:right w:val="none" w:sz="0" w:space="0" w:color="auto"/>
      </w:divBdr>
    </w:div>
    <w:div w:id="1118261448">
      <w:bodyDiv w:val="1"/>
      <w:marLeft w:val="0"/>
      <w:marRight w:val="0"/>
      <w:marTop w:val="0"/>
      <w:marBottom w:val="0"/>
      <w:divBdr>
        <w:top w:val="none" w:sz="0" w:space="0" w:color="auto"/>
        <w:left w:val="none" w:sz="0" w:space="0" w:color="auto"/>
        <w:bottom w:val="none" w:sz="0" w:space="0" w:color="auto"/>
        <w:right w:val="none" w:sz="0" w:space="0" w:color="auto"/>
      </w:divBdr>
    </w:div>
    <w:div w:id="1419978419">
      <w:bodyDiv w:val="1"/>
      <w:marLeft w:val="0"/>
      <w:marRight w:val="0"/>
      <w:marTop w:val="0"/>
      <w:marBottom w:val="0"/>
      <w:divBdr>
        <w:top w:val="none" w:sz="0" w:space="0" w:color="auto"/>
        <w:left w:val="none" w:sz="0" w:space="0" w:color="auto"/>
        <w:bottom w:val="none" w:sz="0" w:space="0" w:color="auto"/>
        <w:right w:val="none" w:sz="0" w:space="0" w:color="auto"/>
      </w:divBdr>
    </w:div>
    <w:div w:id="1465464851">
      <w:bodyDiv w:val="1"/>
      <w:marLeft w:val="0"/>
      <w:marRight w:val="0"/>
      <w:marTop w:val="0"/>
      <w:marBottom w:val="0"/>
      <w:divBdr>
        <w:top w:val="none" w:sz="0" w:space="0" w:color="auto"/>
        <w:left w:val="none" w:sz="0" w:space="0" w:color="auto"/>
        <w:bottom w:val="none" w:sz="0" w:space="0" w:color="auto"/>
        <w:right w:val="none" w:sz="0" w:space="0" w:color="auto"/>
      </w:divBdr>
    </w:div>
    <w:div w:id="1612787470">
      <w:bodyDiv w:val="1"/>
      <w:marLeft w:val="0"/>
      <w:marRight w:val="0"/>
      <w:marTop w:val="0"/>
      <w:marBottom w:val="0"/>
      <w:divBdr>
        <w:top w:val="none" w:sz="0" w:space="0" w:color="auto"/>
        <w:left w:val="none" w:sz="0" w:space="0" w:color="auto"/>
        <w:bottom w:val="none" w:sz="0" w:space="0" w:color="auto"/>
        <w:right w:val="none" w:sz="0" w:space="0" w:color="auto"/>
      </w:divBdr>
    </w:div>
    <w:div w:id="1796021537">
      <w:bodyDiv w:val="1"/>
      <w:marLeft w:val="0"/>
      <w:marRight w:val="0"/>
      <w:marTop w:val="0"/>
      <w:marBottom w:val="0"/>
      <w:divBdr>
        <w:top w:val="none" w:sz="0" w:space="0" w:color="auto"/>
        <w:left w:val="none" w:sz="0" w:space="0" w:color="auto"/>
        <w:bottom w:val="none" w:sz="0" w:space="0" w:color="auto"/>
        <w:right w:val="none" w:sz="0" w:space="0" w:color="auto"/>
      </w:divBdr>
    </w:div>
    <w:div w:id="1866018280">
      <w:bodyDiv w:val="1"/>
      <w:marLeft w:val="0"/>
      <w:marRight w:val="0"/>
      <w:marTop w:val="0"/>
      <w:marBottom w:val="0"/>
      <w:divBdr>
        <w:top w:val="none" w:sz="0" w:space="0" w:color="auto"/>
        <w:left w:val="none" w:sz="0" w:space="0" w:color="auto"/>
        <w:bottom w:val="none" w:sz="0" w:space="0" w:color="auto"/>
        <w:right w:val="none" w:sz="0" w:space="0" w:color="auto"/>
      </w:divBdr>
    </w:div>
    <w:div w:id="2000577270">
      <w:bodyDiv w:val="1"/>
      <w:marLeft w:val="0"/>
      <w:marRight w:val="0"/>
      <w:marTop w:val="0"/>
      <w:marBottom w:val="0"/>
      <w:divBdr>
        <w:top w:val="none" w:sz="0" w:space="0" w:color="auto"/>
        <w:left w:val="none" w:sz="0" w:space="0" w:color="auto"/>
        <w:bottom w:val="none" w:sz="0" w:space="0" w:color="auto"/>
        <w:right w:val="none" w:sz="0" w:space="0" w:color="auto"/>
      </w:divBdr>
    </w:div>
    <w:div w:id="2004778722">
      <w:bodyDiv w:val="1"/>
      <w:marLeft w:val="0"/>
      <w:marRight w:val="0"/>
      <w:marTop w:val="0"/>
      <w:marBottom w:val="0"/>
      <w:divBdr>
        <w:top w:val="none" w:sz="0" w:space="0" w:color="auto"/>
        <w:left w:val="none" w:sz="0" w:space="0" w:color="auto"/>
        <w:bottom w:val="none" w:sz="0" w:space="0" w:color="auto"/>
        <w:right w:val="none" w:sz="0" w:space="0" w:color="auto"/>
      </w:divBdr>
    </w:div>
    <w:div w:id="21366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9B5ABB9B17BD489F4C8EA3F857949E" ma:contentTypeVersion="" ma:contentTypeDescription="Create a new document." ma:contentTypeScope="" ma:versionID="4345f7dcebcc6fe1a0f18adf57bd05be">
  <xsd:schema xmlns:xsd="http://www.w3.org/2001/XMLSchema" xmlns:xs="http://www.w3.org/2001/XMLSchema" xmlns:p="http://schemas.microsoft.com/office/2006/metadata/properties" xmlns:ns2="8993335F-1E61-41B5-996F-DD6C9DBE149C" xmlns:ns3="ed5a4896-2da6-4469-a7e1-3f6eab57a1f0" targetNamespace="http://schemas.microsoft.com/office/2006/metadata/properties" ma:root="true" ma:fieldsID="2d3fec255f09b9340f57b36e8fd916b8" ns2:_="" ns3:_="">
    <xsd:import namespace="8993335F-1E61-41B5-996F-DD6C9DBE149C"/>
    <xsd:import namespace="ed5a4896-2da6-4469-a7e1-3f6eab57a1f0"/>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3335F-1E61-41B5-996F-DD6C9DBE149C"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8993335F-1E61-41B5-996F-DD6C9DBE149C">Jane</Owner>
    <Document_x0020_Type xmlns="8993335F-1E61-41B5-996F-DD6C9DBE149C">Minutes</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0BDC5-ECE0-445E-87DF-829D34DD2096}">
  <ds:schemaRefs>
    <ds:schemaRef ds:uri="http://schemas.microsoft.com/office/2006/metadata/customXsn"/>
  </ds:schemaRefs>
</ds:datastoreItem>
</file>

<file path=customXml/itemProps2.xml><?xml version="1.0" encoding="utf-8"?>
<ds:datastoreItem xmlns:ds="http://schemas.openxmlformats.org/officeDocument/2006/customXml" ds:itemID="{16637E74-930A-4065-93D4-2D5BE1F1A9B7}">
  <ds:schemaRefs>
    <ds:schemaRef ds:uri="http://schemas.microsoft.com/sharepoint/v3/contenttype/forms"/>
  </ds:schemaRefs>
</ds:datastoreItem>
</file>

<file path=customXml/itemProps3.xml><?xml version="1.0" encoding="utf-8"?>
<ds:datastoreItem xmlns:ds="http://schemas.openxmlformats.org/officeDocument/2006/customXml" ds:itemID="{FA178F9E-FD4C-4F07-BF57-11C8701A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3335F-1E61-41B5-996F-DD6C9DBE149C"/>
    <ds:schemaRef ds:uri="ed5a4896-2da6-4469-a7e1-3f6eab57a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8DD428-0D19-4E98-9D7E-AB4D24AF56A4}">
  <ds:schemaRefs>
    <ds:schemaRef ds:uri="http://schemas.microsoft.com/office/2006/metadata/properties"/>
    <ds:schemaRef ds:uri="8993335F-1E61-41B5-996F-DD6C9DBE149C"/>
    <ds:schemaRef ds:uri="http://purl.org/dc/terms/"/>
    <ds:schemaRef ds:uri="http://schemas.openxmlformats.org/package/2006/metadata/core-properties"/>
    <ds:schemaRef ds:uri="http://schemas.microsoft.com/office/2006/documentManagement/types"/>
    <ds:schemaRef ds:uri="ed5a4896-2da6-4469-a7e1-3f6eab57a1f0"/>
    <ds:schemaRef ds:uri="http://purl.org/dc/elements/1.1/"/>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AD793046-5B79-46BD-A463-707299F1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20151126</vt:lpstr>
    </vt:vector>
  </TitlesOfParts>
  <Company>Scottish Government</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 of Feb meeting</dc:title>
  <dc:creator>u208435</dc:creator>
  <cp:lastModifiedBy>Jane O'Donnell</cp:lastModifiedBy>
  <cp:revision>2</cp:revision>
  <cp:lastPrinted>2013-07-24T14:32:00Z</cp:lastPrinted>
  <dcterms:created xsi:type="dcterms:W3CDTF">2016-04-06T08:12:00Z</dcterms:created>
  <dcterms:modified xsi:type="dcterms:W3CDTF">2016-04-06T08:12:00Z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0x010100B99B5ABB9B17BD489F4C8EA3F857949E</vt:lpwstr>
  </property>
  <property fmtid="{D5CDD505-2E9C-101B-9397-08002B2CF9AE}" pid="3" name="_DocHome">
    <vt:i4>-914567950</vt:i4>
  </property>
</Properties>
</file>