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907D" w14:textId="6223E7B1" w:rsidR="005A53DA" w:rsidRPr="00DF274D" w:rsidRDefault="00EF517D" w:rsidP="57372760">
      <w:pPr>
        <w:pStyle w:val="heading20"/>
        <w:spacing w:before="0"/>
        <w:ind w:left="0"/>
        <w:rPr>
          <w:rFonts w:asciiTheme="minorHAnsi" w:hAnsiTheme="minorHAnsi" w:cs="Arial"/>
          <w:caps/>
          <w:sz w:val="24"/>
          <w:szCs w:val="24"/>
        </w:rPr>
      </w:pPr>
      <w:bookmarkStart w:id="0" w:name="_GoBack"/>
      <w:bookmarkEnd w:id="0"/>
      <w:r w:rsidRPr="57372760">
        <w:rPr>
          <w:rFonts w:asciiTheme="minorHAnsi" w:eastAsiaTheme="minorEastAsia" w:hAnsiTheme="minorHAnsi" w:cstheme="minorBidi"/>
        </w:rPr>
        <w:t xml:space="preserve">  </w:t>
      </w:r>
      <w:r w:rsidR="005A53DA" w:rsidRPr="57372760">
        <w:rPr>
          <w:rFonts w:asciiTheme="minorHAnsi" w:eastAsiaTheme="minorEastAsia" w:hAnsiTheme="minorHAnsi" w:cstheme="minorBidi"/>
          <w:caps/>
          <w:sz w:val="24"/>
          <w:szCs w:val="24"/>
        </w:rPr>
        <w:t xml:space="preserve">MINUTE OF MEETING of SCOTTISH LOCAL GOVERNMENT PENSION SCHEME ADVISORY BOARD </w:t>
      </w:r>
    </w:p>
    <w:p w14:paraId="6ABCE373" w14:textId="77777777" w:rsidR="005A53DA" w:rsidRPr="00DF274D" w:rsidRDefault="005A53DA" w:rsidP="005A53DA">
      <w:pPr>
        <w:pStyle w:val="heading20"/>
        <w:spacing w:before="0"/>
        <w:ind w:left="0"/>
        <w:rPr>
          <w:rFonts w:asciiTheme="minorHAnsi" w:hAnsiTheme="minorHAnsi"/>
          <w:b w:val="0"/>
          <w:sz w:val="24"/>
          <w:szCs w:val="24"/>
        </w:rPr>
      </w:pPr>
    </w:p>
    <w:p w14:paraId="6B6E9D06" w14:textId="35B43536" w:rsidR="005A53DA" w:rsidRPr="00DF274D" w:rsidRDefault="57372760" w:rsidP="57372760">
      <w:pPr>
        <w:pStyle w:val="heading20"/>
        <w:spacing w:before="0"/>
        <w:ind w:left="0"/>
        <w:rPr>
          <w:rFonts w:asciiTheme="minorHAnsi" w:hAnsiTheme="minorHAnsi"/>
          <w:sz w:val="24"/>
          <w:szCs w:val="24"/>
        </w:rPr>
      </w:pPr>
      <w:r w:rsidRPr="57372760">
        <w:rPr>
          <w:rFonts w:asciiTheme="minorHAnsi" w:eastAsiaTheme="minorEastAsia" w:hAnsiTheme="minorHAnsi" w:cstheme="minorBidi"/>
          <w:sz w:val="24"/>
          <w:szCs w:val="24"/>
        </w:rPr>
        <w:t>COSLA Offices, Edinburgh</w:t>
      </w:r>
    </w:p>
    <w:p w14:paraId="0D8ADEC0" w14:textId="25E4D709" w:rsidR="005A53DA" w:rsidRPr="00DF274D" w:rsidRDefault="57372760" w:rsidP="005A53DA">
      <w:pPr>
        <w:pStyle w:val="Heading2"/>
        <w:numPr>
          <w:ilvl w:val="1"/>
          <w:numId w:val="0"/>
        </w:numPr>
        <w:spacing w:before="240"/>
        <w:jc w:val="center"/>
        <w:rPr>
          <w:rFonts w:asciiTheme="minorHAnsi" w:hAnsiTheme="minorHAnsi"/>
          <w:b/>
          <w:szCs w:val="24"/>
        </w:rPr>
      </w:pPr>
      <w:r w:rsidRPr="57372760">
        <w:rPr>
          <w:rFonts w:asciiTheme="minorHAnsi" w:eastAsiaTheme="minorEastAsia" w:hAnsiTheme="minorHAnsi" w:cstheme="minorBidi"/>
          <w:b/>
          <w:bCs/>
        </w:rPr>
        <w:t>25</w:t>
      </w:r>
      <w:r w:rsidRPr="57372760">
        <w:rPr>
          <w:rFonts w:asciiTheme="minorHAnsi" w:eastAsiaTheme="minorEastAsia" w:hAnsiTheme="minorHAnsi" w:cstheme="minorBidi"/>
          <w:b/>
          <w:bCs/>
          <w:vertAlign w:val="superscript"/>
        </w:rPr>
        <w:t>th</w:t>
      </w:r>
      <w:r w:rsidRPr="57372760">
        <w:rPr>
          <w:rFonts w:asciiTheme="minorHAnsi" w:eastAsiaTheme="minorEastAsia" w:hAnsiTheme="minorHAnsi" w:cstheme="minorBidi"/>
          <w:b/>
          <w:bCs/>
        </w:rPr>
        <w:t xml:space="preserve"> May 2016 </w:t>
      </w:r>
    </w:p>
    <w:p w14:paraId="23903110" w14:textId="77777777" w:rsidR="005A53DA" w:rsidRPr="00DF274D" w:rsidRDefault="005A53DA" w:rsidP="005A53DA">
      <w:pPr>
        <w:pStyle w:val="NormalCentre"/>
        <w:ind w:left="0"/>
        <w:jc w:val="left"/>
        <w:rPr>
          <w:rFonts w:asciiTheme="minorHAnsi" w:hAnsiTheme="minorHAnsi" w:cs="Arial"/>
          <w:sz w:val="23"/>
        </w:rPr>
      </w:pPr>
    </w:p>
    <w:p w14:paraId="6DB6E6F6" w14:textId="1175B3F1" w:rsidR="005A53DA" w:rsidRPr="00DF274D" w:rsidRDefault="57372760" w:rsidP="005A53DA">
      <w:pPr>
        <w:jc w:val="left"/>
        <w:rPr>
          <w:rFonts w:asciiTheme="minorHAnsi" w:hAnsiTheme="minorHAnsi" w:cs="Arial"/>
          <w:szCs w:val="24"/>
          <w:u w:val="single"/>
        </w:rPr>
      </w:pPr>
      <w:r w:rsidRPr="57372760">
        <w:rPr>
          <w:rFonts w:asciiTheme="minorHAnsi" w:eastAsiaTheme="minorEastAsia" w:hAnsiTheme="minorHAnsi" w:cstheme="minorBidi"/>
          <w:u w:val="single"/>
        </w:rPr>
        <w:t>Board Members Present:</w:t>
      </w:r>
    </w:p>
    <w:tbl>
      <w:tblPr>
        <w:tblW w:w="0" w:type="auto"/>
        <w:tblLayout w:type="fixed"/>
        <w:tblLook w:val="0000" w:firstRow="0" w:lastRow="0" w:firstColumn="0" w:lastColumn="0" w:noHBand="0" w:noVBand="0"/>
      </w:tblPr>
      <w:tblGrid>
        <w:gridCol w:w="4077"/>
        <w:gridCol w:w="3828"/>
      </w:tblGrid>
      <w:tr w:rsidR="00DF274D" w:rsidRPr="00DF274D" w14:paraId="43593CBE" w14:textId="77777777" w:rsidTr="139385FD">
        <w:trPr>
          <w:cantSplit/>
        </w:trPr>
        <w:tc>
          <w:tcPr>
            <w:tcW w:w="4077" w:type="dxa"/>
          </w:tcPr>
          <w:p w14:paraId="1CC75565" w14:textId="22321660" w:rsidR="005A53DA" w:rsidRPr="00DF274D" w:rsidRDefault="005A53DA" w:rsidP="005A53DA">
            <w:pPr>
              <w:jc w:val="left"/>
              <w:rPr>
                <w:rFonts w:asciiTheme="minorHAnsi" w:hAnsiTheme="minorHAnsi" w:cs="Arial"/>
                <w:szCs w:val="24"/>
              </w:rPr>
            </w:pPr>
          </w:p>
        </w:tc>
        <w:tc>
          <w:tcPr>
            <w:tcW w:w="3828" w:type="dxa"/>
          </w:tcPr>
          <w:p w14:paraId="2623B811" w14:textId="15F990BB" w:rsidR="005A53DA" w:rsidRPr="00DF274D" w:rsidRDefault="005A53DA" w:rsidP="0002723D">
            <w:pPr>
              <w:jc w:val="left"/>
              <w:rPr>
                <w:rFonts w:asciiTheme="minorHAnsi" w:hAnsiTheme="minorHAnsi" w:cs="Arial"/>
                <w:szCs w:val="24"/>
              </w:rPr>
            </w:pPr>
          </w:p>
        </w:tc>
      </w:tr>
      <w:tr w:rsidR="00DF274D" w:rsidRPr="00DF274D" w14:paraId="7DA653C0" w14:textId="77777777" w:rsidTr="139385FD">
        <w:trPr>
          <w:cantSplit/>
        </w:trPr>
        <w:tc>
          <w:tcPr>
            <w:tcW w:w="4077" w:type="dxa"/>
          </w:tcPr>
          <w:p w14:paraId="35F53EB1" w14:textId="233E12A7" w:rsidR="005A53DA" w:rsidRPr="00DF274D" w:rsidRDefault="139385FD" w:rsidP="0002723D">
            <w:pPr>
              <w:jc w:val="left"/>
              <w:rPr>
                <w:rFonts w:asciiTheme="minorHAnsi" w:hAnsiTheme="minorHAnsi" w:cs="Arial"/>
                <w:szCs w:val="24"/>
              </w:rPr>
            </w:pPr>
            <w:r w:rsidRPr="139385FD">
              <w:rPr>
                <w:rFonts w:asciiTheme="minorHAnsi" w:eastAsiaTheme="minorEastAsia" w:hAnsiTheme="minorHAnsi" w:cstheme="minorBidi"/>
              </w:rPr>
              <w:t>Cllr Jim Goodfellow</w:t>
            </w:r>
          </w:p>
        </w:tc>
        <w:tc>
          <w:tcPr>
            <w:tcW w:w="3828" w:type="dxa"/>
          </w:tcPr>
          <w:p w14:paraId="1C72DD73" w14:textId="2EBC05D7" w:rsidR="00DB2E44" w:rsidRPr="00DF274D" w:rsidRDefault="57372760" w:rsidP="00DB2E44">
            <w:pPr>
              <w:jc w:val="left"/>
              <w:rPr>
                <w:rFonts w:asciiTheme="minorHAnsi" w:hAnsiTheme="minorHAnsi" w:cs="Arial"/>
                <w:szCs w:val="24"/>
              </w:rPr>
            </w:pPr>
            <w:r w:rsidRPr="57372760">
              <w:rPr>
                <w:rFonts w:asciiTheme="minorHAnsi" w:eastAsiaTheme="minorEastAsia" w:hAnsiTheme="minorHAnsi" w:cstheme="minorBidi"/>
              </w:rPr>
              <w:t>COSLA</w:t>
            </w:r>
          </w:p>
        </w:tc>
      </w:tr>
      <w:tr w:rsidR="00DF274D" w:rsidRPr="00DF274D" w14:paraId="4A5BF73B" w14:textId="77777777" w:rsidTr="139385FD">
        <w:trPr>
          <w:cantSplit/>
        </w:trPr>
        <w:tc>
          <w:tcPr>
            <w:tcW w:w="4077" w:type="dxa"/>
          </w:tcPr>
          <w:p w14:paraId="504CB43B" w14:textId="26E5675E" w:rsidR="00DB2E44" w:rsidRDefault="57372760" w:rsidP="0002723D">
            <w:pPr>
              <w:jc w:val="left"/>
              <w:rPr>
                <w:rFonts w:asciiTheme="minorHAnsi" w:hAnsiTheme="minorHAnsi" w:cs="Arial"/>
                <w:szCs w:val="24"/>
              </w:rPr>
            </w:pPr>
            <w:r w:rsidRPr="57372760">
              <w:rPr>
                <w:rFonts w:asciiTheme="minorHAnsi" w:eastAsiaTheme="minorEastAsia" w:hAnsiTheme="minorHAnsi" w:cstheme="minorBidi"/>
              </w:rPr>
              <w:t>Cllr Alasdair Rankin</w:t>
            </w:r>
          </w:p>
          <w:p w14:paraId="63A16247" w14:textId="77777777" w:rsidR="005A53DA" w:rsidRDefault="57372760" w:rsidP="0002723D">
            <w:pPr>
              <w:jc w:val="left"/>
              <w:rPr>
                <w:rFonts w:asciiTheme="minorHAnsi" w:hAnsiTheme="minorHAnsi" w:cs="Arial"/>
                <w:szCs w:val="24"/>
              </w:rPr>
            </w:pPr>
            <w:r w:rsidRPr="57372760">
              <w:rPr>
                <w:rFonts w:asciiTheme="minorHAnsi" w:eastAsiaTheme="minorEastAsia" w:hAnsiTheme="minorHAnsi" w:cstheme="minorBidi"/>
              </w:rPr>
              <w:t>Cllr John Mitchell</w:t>
            </w:r>
          </w:p>
          <w:p w14:paraId="70E7D7D2" w14:textId="1DC5E3FB" w:rsidR="00FD7122" w:rsidRPr="00DF274D" w:rsidRDefault="139385FD" w:rsidP="0002723D">
            <w:pPr>
              <w:jc w:val="left"/>
              <w:rPr>
                <w:rFonts w:asciiTheme="minorHAnsi" w:hAnsiTheme="minorHAnsi" w:cs="Arial"/>
                <w:szCs w:val="24"/>
              </w:rPr>
            </w:pPr>
            <w:r w:rsidRPr="139385FD">
              <w:rPr>
                <w:rFonts w:asciiTheme="minorHAnsi" w:eastAsiaTheme="minorEastAsia" w:hAnsiTheme="minorHAnsi" w:cstheme="minorBidi"/>
              </w:rPr>
              <w:t>Cllr Ian McAlpine</w:t>
            </w:r>
          </w:p>
        </w:tc>
        <w:tc>
          <w:tcPr>
            <w:tcW w:w="3828" w:type="dxa"/>
          </w:tcPr>
          <w:p w14:paraId="29AB2CE0" w14:textId="1D35DB2A" w:rsidR="00DB2E44" w:rsidRDefault="57372760" w:rsidP="0002723D">
            <w:pPr>
              <w:jc w:val="left"/>
              <w:rPr>
                <w:rFonts w:asciiTheme="minorHAnsi" w:hAnsiTheme="minorHAnsi" w:cs="Arial"/>
                <w:szCs w:val="24"/>
              </w:rPr>
            </w:pPr>
            <w:r w:rsidRPr="57372760">
              <w:rPr>
                <w:rFonts w:asciiTheme="minorHAnsi" w:eastAsiaTheme="minorEastAsia" w:hAnsiTheme="minorHAnsi" w:cstheme="minorBidi"/>
              </w:rPr>
              <w:t>COSLA</w:t>
            </w:r>
          </w:p>
          <w:p w14:paraId="005AD42F" w14:textId="77777777" w:rsidR="005A53DA" w:rsidRDefault="57372760" w:rsidP="0002723D">
            <w:pPr>
              <w:jc w:val="left"/>
              <w:rPr>
                <w:rFonts w:asciiTheme="minorHAnsi" w:hAnsiTheme="minorHAnsi" w:cs="Arial"/>
                <w:szCs w:val="24"/>
              </w:rPr>
            </w:pPr>
            <w:r w:rsidRPr="57372760">
              <w:rPr>
                <w:rFonts w:asciiTheme="minorHAnsi" w:eastAsiaTheme="minorEastAsia" w:hAnsiTheme="minorHAnsi" w:cstheme="minorBidi"/>
              </w:rPr>
              <w:t>COSLA</w:t>
            </w:r>
          </w:p>
          <w:p w14:paraId="094F82DC" w14:textId="4BC7D66B" w:rsidR="00FD7122"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COSLA</w:t>
            </w:r>
          </w:p>
        </w:tc>
      </w:tr>
      <w:tr w:rsidR="00DF274D" w:rsidRPr="00DF274D" w14:paraId="7C77FF6E" w14:textId="77777777" w:rsidTr="139385FD">
        <w:trPr>
          <w:cantSplit/>
        </w:trPr>
        <w:tc>
          <w:tcPr>
            <w:tcW w:w="4077" w:type="dxa"/>
          </w:tcPr>
          <w:p w14:paraId="29B9E8DF" w14:textId="690AC873" w:rsidR="005A53DA"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Harry Frew (Vice Chair)</w:t>
            </w:r>
          </w:p>
          <w:p w14:paraId="67EEDACA" w14:textId="2C66FBFB" w:rsidR="005A53DA"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Dave Watson (Joint Secretary)</w:t>
            </w:r>
          </w:p>
        </w:tc>
        <w:tc>
          <w:tcPr>
            <w:tcW w:w="3828" w:type="dxa"/>
          </w:tcPr>
          <w:p w14:paraId="4351C831" w14:textId="3379DB24" w:rsidR="005A53DA"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UCATT</w:t>
            </w:r>
          </w:p>
          <w:p w14:paraId="514C702B" w14:textId="64D8B7A9" w:rsidR="005A53DA"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UNISON</w:t>
            </w:r>
          </w:p>
        </w:tc>
      </w:tr>
      <w:tr w:rsidR="005A53DA" w:rsidRPr="00DF274D" w14:paraId="37FDBD26" w14:textId="77777777" w:rsidTr="139385FD">
        <w:trPr>
          <w:cantSplit/>
        </w:trPr>
        <w:tc>
          <w:tcPr>
            <w:tcW w:w="4077" w:type="dxa"/>
          </w:tcPr>
          <w:p w14:paraId="2930B718" w14:textId="31796939" w:rsidR="005A53DA"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Brian Gallagher</w:t>
            </w:r>
          </w:p>
        </w:tc>
        <w:tc>
          <w:tcPr>
            <w:tcW w:w="3828" w:type="dxa"/>
          </w:tcPr>
          <w:p w14:paraId="4CECEAEF" w14:textId="18839F9D" w:rsidR="005A53DA" w:rsidRPr="00DF274D" w:rsidRDefault="57372760" w:rsidP="0002723D">
            <w:pPr>
              <w:jc w:val="left"/>
              <w:rPr>
                <w:rFonts w:asciiTheme="minorHAnsi" w:hAnsiTheme="minorHAnsi" w:cs="Arial"/>
                <w:szCs w:val="24"/>
              </w:rPr>
            </w:pPr>
            <w:r w:rsidRPr="57372760">
              <w:rPr>
                <w:rFonts w:asciiTheme="minorHAnsi" w:eastAsiaTheme="minorEastAsia" w:hAnsiTheme="minorHAnsi" w:cstheme="minorBidi"/>
              </w:rPr>
              <w:t>UNITE</w:t>
            </w:r>
          </w:p>
        </w:tc>
      </w:tr>
    </w:tbl>
    <w:p w14:paraId="49020CBD" w14:textId="77777777" w:rsidR="005A53DA" w:rsidRPr="00DF274D" w:rsidRDefault="005A53DA" w:rsidP="005A53DA">
      <w:pPr>
        <w:rPr>
          <w:rFonts w:asciiTheme="minorHAnsi" w:hAnsiTheme="minorHAnsi" w:cs="Arial"/>
          <w:szCs w:val="24"/>
          <w:u w:val="single"/>
        </w:rPr>
      </w:pPr>
    </w:p>
    <w:p w14:paraId="6EAF7A69" w14:textId="6579B285" w:rsidR="005A53DA" w:rsidRPr="00DF274D" w:rsidRDefault="57372760" w:rsidP="005A53DA">
      <w:pPr>
        <w:rPr>
          <w:rFonts w:asciiTheme="minorHAnsi" w:hAnsiTheme="minorHAnsi" w:cs="Arial"/>
          <w:szCs w:val="24"/>
          <w:u w:val="single"/>
        </w:rPr>
      </w:pPr>
      <w:r w:rsidRPr="57372760">
        <w:rPr>
          <w:rFonts w:asciiTheme="minorHAnsi" w:eastAsiaTheme="minorEastAsia" w:hAnsiTheme="minorHAnsi" w:cstheme="minorBidi"/>
          <w:u w:val="single"/>
        </w:rPr>
        <w:t>Board Members Apologies:</w:t>
      </w:r>
    </w:p>
    <w:tbl>
      <w:tblPr>
        <w:tblW w:w="0" w:type="auto"/>
        <w:tblLayout w:type="fixed"/>
        <w:tblLook w:val="0000" w:firstRow="0" w:lastRow="0" w:firstColumn="0" w:lastColumn="0" w:noHBand="0" w:noVBand="0"/>
      </w:tblPr>
      <w:tblGrid>
        <w:gridCol w:w="4077"/>
        <w:gridCol w:w="3261"/>
      </w:tblGrid>
      <w:tr w:rsidR="00DF274D" w:rsidRPr="00DF274D" w14:paraId="37B9BFB9" w14:textId="77777777" w:rsidTr="139385FD">
        <w:trPr>
          <w:cantSplit/>
        </w:trPr>
        <w:tc>
          <w:tcPr>
            <w:tcW w:w="4077" w:type="dxa"/>
          </w:tcPr>
          <w:p w14:paraId="0E751C4E" w14:textId="440D3E08" w:rsidR="0013777B" w:rsidRPr="00DF274D" w:rsidRDefault="0013777B" w:rsidP="005A53DA">
            <w:pPr>
              <w:jc w:val="left"/>
              <w:rPr>
                <w:rFonts w:asciiTheme="minorHAnsi" w:hAnsiTheme="minorHAnsi" w:cs="Arial"/>
                <w:szCs w:val="24"/>
              </w:rPr>
            </w:pPr>
          </w:p>
          <w:p w14:paraId="7B89906A" w14:textId="77777777" w:rsidR="005A53DA" w:rsidRDefault="57372760" w:rsidP="00830A0F">
            <w:pPr>
              <w:jc w:val="left"/>
              <w:rPr>
                <w:rFonts w:asciiTheme="minorHAnsi" w:hAnsiTheme="minorHAnsi" w:cs="Arial"/>
                <w:szCs w:val="24"/>
              </w:rPr>
            </w:pPr>
            <w:r w:rsidRPr="57372760">
              <w:rPr>
                <w:rFonts w:asciiTheme="minorHAnsi" w:eastAsiaTheme="minorEastAsia" w:hAnsiTheme="minorHAnsi" w:cstheme="minorBidi"/>
              </w:rPr>
              <w:t xml:space="preserve">Cllr Stewart Cree </w:t>
            </w:r>
          </w:p>
          <w:p w14:paraId="5CF8007C" w14:textId="2D49C496" w:rsidR="00830A0F" w:rsidRPr="00DF274D" w:rsidRDefault="139385FD" w:rsidP="00830A0F">
            <w:pPr>
              <w:jc w:val="left"/>
              <w:rPr>
                <w:rFonts w:asciiTheme="minorHAnsi" w:hAnsiTheme="minorHAnsi" w:cs="Arial"/>
                <w:szCs w:val="24"/>
              </w:rPr>
            </w:pPr>
            <w:r w:rsidRPr="139385FD">
              <w:rPr>
                <w:rFonts w:asciiTheme="minorHAnsi" w:eastAsiaTheme="minorEastAsia" w:hAnsiTheme="minorHAnsi" w:cstheme="minorBidi"/>
              </w:rPr>
              <w:t>Alex McLuckie</w:t>
            </w:r>
          </w:p>
        </w:tc>
        <w:tc>
          <w:tcPr>
            <w:tcW w:w="3261" w:type="dxa"/>
          </w:tcPr>
          <w:p w14:paraId="4176FA15" w14:textId="699152B3" w:rsidR="0013777B" w:rsidRPr="00DF274D" w:rsidRDefault="0013777B" w:rsidP="005A53DA">
            <w:pPr>
              <w:jc w:val="left"/>
              <w:rPr>
                <w:rFonts w:asciiTheme="minorHAnsi" w:hAnsiTheme="minorHAnsi" w:cs="Arial"/>
                <w:szCs w:val="24"/>
              </w:rPr>
            </w:pPr>
          </w:p>
          <w:p w14:paraId="481FC5A5" w14:textId="798CE568" w:rsidR="00830A0F" w:rsidRPr="00DF274D" w:rsidRDefault="57372760" w:rsidP="00241155">
            <w:pPr>
              <w:jc w:val="left"/>
              <w:rPr>
                <w:rFonts w:asciiTheme="minorHAnsi" w:hAnsiTheme="minorHAnsi" w:cs="Arial"/>
                <w:szCs w:val="24"/>
              </w:rPr>
            </w:pPr>
            <w:r w:rsidRPr="57372760">
              <w:rPr>
                <w:rFonts w:asciiTheme="minorHAnsi" w:eastAsiaTheme="minorEastAsia" w:hAnsiTheme="minorHAnsi" w:cstheme="minorBidi"/>
              </w:rPr>
              <w:t>COSLA</w:t>
            </w:r>
          </w:p>
          <w:p w14:paraId="31377615" w14:textId="7550A1D4" w:rsidR="00241155"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GMB</w:t>
            </w:r>
          </w:p>
        </w:tc>
      </w:tr>
      <w:tr w:rsidR="00DF274D" w:rsidRPr="00DF274D" w14:paraId="2E63EE72" w14:textId="77777777" w:rsidTr="139385FD">
        <w:trPr>
          <w:cantSplit/>
        </w:trPr>
        <w:tc>
          <w:tcPr>
            <w:tcW w:w="4077" w:type="dxa"/>
          </w:tcPr>
          <w:p w14:paraId="6BFCE99B" w14:textId="0EC4B2B7" w:rsidR="005A53DA" w:rsidRPr="00DF274D" w:rsidRDefault="139385FD" w:rsidP="005A53DA">
            <w:pPr>
              <w:jc w:val="left"/>
              <w:rPr>
                <w:rFonts w:asciiTheme="minorHAnsi" w:hAnsiTheme="minorHAnsi" w:cs="Arial"/>
                <w:szCs w:val="24"/>
              </w:rPr>
            </w:pPr>
            <w:r w:rsidRPr="139385FD">
              <w:rPr>
                <w:rFonts w:asciiTheme="minorHAnsi" w:eastAsiaTheme="minorEastAsia" w:hAnsiTheme="minorHAnsi" w:cstheme="minorBidi"/>
              </w:rPr>
              <w:t>Brian Strathie</w:t>
            </w:r>
          </w:p>
        </w:tc>
        <w:tc>
          <w:tcPr>
            <w:tcW w:w="3261" w:type="dxa"/>
          </w:tcPr>
          <w:p w14:paraId="609AD17F" w14:textId="0C8D2667" w:rsidR="005A53DA"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Scottish Water</w:t>
            </w:r>
          </w:p>
        </w:tc>
      </w:tr>
      <w:tr w:rsidR="00DF274D" w:rsidRPr="00DF274D" w14:paraId="0DB71C86" w14:textId="77777777" w:rsidTr="139385FD">
        <w:trPr>
          <w:cantSplit/>
        </w:trPr>
        <w:tc>
          <w:tcPr>
            <w:tcW w:w="4077" w:type="dxa"/>
          </w:tcPr>
          <w:p w14:paraId="1A514C75" w14:textId="77777777" w:rsidR="003C0CFD" w:rsidRDefault="139385FD" w:rsidP="0002723D">
            <w:pPr>
              <w:jc w:val="left"/>
              <w:rPr>
                <w:rFonts w:asciiTheme="minorHAnsi" w:hAnsiTheme="minorHAnsi" w:cs="Arial"/>
                <w:szCs w:val="24"/>
              </w:rPr>
            </w:pPr>
            <w:r w:rsidRPr="139385FD">
              <w:rPr>
                <w:rFonts w:asciiTheme="minorHAnsi" w:eastAsiaTheme="minorEastAsia" w:hAnsiTheme="minorHAnsi" w:cstheme="minorBidi"/>
              </w:rPr>
              <w:t>William McGonigle</w:t>
            </w:r>
          </w:p>
          <w:p w14:paraId="576E8E00" w14:textId="572AEF79" w:rsidR="005A53DA" w:rsidRPr="00DF274D" w:rsidRDefault="139385FD" w:rsidP="0002723D">
            <w:pPr>
              <w:jc w:val="left"/>
              <w:rPr>
                <w:rFonts w:asciiTheme="minorHAnsi" w:hAnsiTheme="minorHAnsi" w:cs="Arial"/>
                <w:szCs w:val="24"/>
              </w:rPr>
            </w:pPr>
            <w:r w:rsidRPr="139385FD">
              <w:rPr>
                <w:rFonts w:asciiTheme="minorHAnsi" w:eastAsiaTheme="minorEastAsia" w:hAnsiTheme="minorHAnsi" w:cstheme="minorBidi"/>
              </w:rPr>
              <w:t>Stephen Smellie</w:t>
            </w:r>
          </w:p>
        </w:tc>
        <w:tc>
          <w:tcPr>
            <w:tcW w:w="3261" w:type="dxa"/>
          </w:tcPr>
          <w:p w14:paraId="16044B39" w14:textId="77777777" w:rsidR="003C0CFD" w:rsidRDefault="57372760" w:rsidP="0002723D">
            <w:pPr>
              <w:jc w:val="left"/>
              <w:rPr>
                <w:rFonts w:asciiTheme="minorHAnsi" w:hAnsiTheme="minorHAnsi" w:cs="Arial"/>
                <w:szCs w:val="24"/>
              </w:rPr>
            </w:pPr>
            <w:r w:rsidRPr="57372760">
              <w:rPr>
                <w:rFonts w:asciiTheme="minorHAnsi" w:eastAsiaTheme="minorEastAsia" w:hAnsiTheme="minorHAnsi" w:cstheme="minorBidi"/>
              </w:rPr>
              <w:t>UNITE</w:t>
            </w:r>
          </w:p>
          <w:p w14:paraId="2531D1A5" w14:textId="77777777" w:rsidR="003C0CFD" w:rsidRDefault="57372760" w:rsidP="0002723D">
            <w:pPr>
              <w:jc w:val="left"/>
              <w:rPr>
                <w:rFonts w:asciiTheme="minorHAnsi" w:hAnsiTheme="minorHAnsi" w:cs="Arial"/>
                <w:szCs w:val="24"/>
              </w:rPr>
            </w:pPr>
            <w:r w:rsidRPr="57372760">
              <w:rPr>
                <w:rFonts w:asciiTheme="minorHAnsi" w:eastAsiaTheme="minorEastAsia" w:hAnsiTheme="minorHAnsi" w:cstheme="minorBidi"/>
              </w:rPr>
              <w:t>UNISON</w:t>
            </w:r>
          </w:p>
          <w:p w14:paraId="474A6FFD" w14:textId="705D41CA" w:rsidR="005A53DA" w:rsidRPr="00DF274D" w:rsidRDefault="005A53DA" w:rsidP="0002723D">
            <w:pPr>
              <w:jc w:val="left"/>
              <w:rPr>
                <w:rFonts w:asciiTheme="minorHAnsi" w:hAnsiTheme="minorHAnsi" w:cs="Arial"/>
                <w:szCs w:val="24"/>
              </w:rPr>
            </w:pPr>
          </w:p>
        </w:tc>
      </w:tr>
    </w:tbl>
    <w:p w14:paraId="2F92C017" w14:textId="034474DF" w:rsidR="005A53DA" w:rsidRPr="00DF274D" w:rsidRDefault="57372760" w:rsidP="005A53DA">
      <w:pPr>
        <w:rPr>
          <w:rFonts w:asciiTheme="minorHAnsi" w:hAnsiTheme="minorHAnsi" w:cs="Arial"/>
          <w:szCs w:val="24"/>
          <w:u w:val="single"/>
        </w:rPr>
      </w:pPr>
      <w:r w:rsidRPr="57372760">
        <w:rPr>
          <w:rFonts w:asciiTheme="minorHAnsi" w:eastAsiaTheme="minorEastAsia" w:hAnsiTheme="minorHAnsi" w:cstheme="minorBidi"/>
          <w:u w:val="single"/>
        </w:rPr>
        <w:t>In attendance:</w:t>
      </w:r>
    </w:p>
    <w:tbl>
      <w:tblPr>
        <w:tblW w:w="0" w:type="auto"/>
        <w:tblLayout w:type="fixed"/>
        <w:tblLook w:val="0000" w:firstRow="0" w:lastRow="0" w:firstColumn="0" w:lastColumn="0" w:noHBand="0" w:noVBand="0"/>
      </w:tblPr>
      <w:tblGrid>
        <w:gridCol w:w="4077"/>
        <w:gridCol w:w="3261"/>
      </w:tblGrid>
      <w:tr w:rsidR="00DF274D" w:rsidRPr="00DF274D" w14:paraId="3A223571" w14:textId="77777777" w:rsidTr="139385FD">
        <w:trPr>
          <w:cantSplit/>
        </w:trPr>
        <w:tc>
          <w:tcPr>
            <w:tcW w:w="4077" w:type="dxa"/>
          </w:tcPr>
          <w:p w14:paraId="72688878" w14:textId="0721F225" w:rsidR="005A53DA"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Jane O’Donnell (Joint Secretary)</w:t>
            </w:r>
          </w:p>
          <w:p w14:paraId="077A3D63" w14:textId="4408708F" w:rsidR="005A53DA" w:rsidRPr="00DF274D" w:rsidRDefault="139385FD" w:rsidP="005A53DA">
            <w:pPr>
              <w:jc w:val="left"/>
              <w:rPr>
                <w:rFonts w:asciiTheme="minorHAnsi" w:hAnsiTheme="minorHAnsi" w:cs="Arial"/>
                <w:szCs w:val="24"/>
              </w:rPr>
            </w:pPr>
            <w:r w:rsidRPr="139385FD">
              <w:rPr>
                <w:rFonts w:asciiTheme="minorHAnsi" w:eastAsiaTheme="minorEastAsia" w:hAnsiTheme="minorHAnsi" w:cstheme="minorBidi"/>
              </w:rPr>
              <w:t>Richard McIndoe</w:t>
            </w:r>
          </w:p>
          <w:p w14:paraId="45EE377C" w14:textId="3BFE5FCE" w:rsidR="0032792D"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Struan Fairbairn</w:t>
            </w:r>
          </w:p>
          <w:p w14:paraId="2D8D4C03" w14:textId="299C99DF" w:rsidR="005A53DA" w:rsidRPr="00DF274D" w:rsidRDefault="00E0346D" w:rsidP="005A53DA">
            <w:pPr>
              <w:jc w:val="left"/>
              <w:rPr>
                <w:rFonts w:asciiTheme="minorHAnsi" w:hAnsiTheme="minorHAnsi" w:cs="Arial"/>
                <w:szCs w:val="24"/>
              </w:rPr>
            </w:pPr>
            <w:r>
              <w:rPr>
                <w:rFonts w:asciiTheme="minorHAnsi" w:hAnsiTheme="minorHAnsi" w:cs="Arial"/>
                <w:szCs w:val="24"/>
              </w:rPr>
              <w:t>Tracey Russell</w:t>
            </w:r>
          </w:p>
          <w:p w14:paraId="39208407" w14:textId="77777777" w:rsidR="005A53DA" w:rsidRPr="00DF274D" w:rsidRDefault="139385FD" w:rsidP="005A53DA">
            <w:pPr>
              <w:jc w:val="left"/>
              <w:rPr>
                <w:rFonts w:asciiTheme="minorHAnsi" w:hAnsiTheme="minorHAnsi" w:cs="Arial"/>
                <w:szCs w:val="24"/>
              </w:rPr>
            </w:pPr>
            <w:r w:rsidRPr="139385FD">
              <w:rPr>
                <w:rFonts w:asciiTheme="minorHAnsi" w:eastAsiaTheme="minorEastAsia" w:hAnsiTheme="minorHAnsi" w:cstheme="minorBidi"/>
              </w:rPr>
              <w:t>Steven McNab</w:t>
            </w:r>
          </w:p>
          <w:p w14:paraId="5EFC38E0" w14:textId="5987F357" w:rsidR="0013777B" w:rsidRDefault="139385FD" w:rsidP="005A53DA">
            <w:pPr>
              <w:jc w:val="left"/>
              <w:rPr>
                <w:rFonts w:asciiTheme="minorHAnsi" w:hAnsiTheme="minorHAnsi" w:cs="Arial"/>
                <w:szCs w:val="24"/>
              </w:rPr>
            </w:pPr>
            <w:r w:rsidRPr="139385FD">
              <w:rPr>
                <w:rFonts w:asciiTheme="minorHAnsi" w:eastAsiaTheme="minorEastAsia" w:hAnsiTheme="minorHAnsi" w:cstheme="minorBidi"/>
              </w:rPr>
              <w:t xml:space="preserve">Catherine McFadyen      </w:t>
            </w:r>
          </w:p>
          <w:p w14:paraId="7B47A8C1" w14:textId="1CAF867F" w:rsidR="00241155" w:rsidRDefault="00D02EF9" w:rsidP="005A53DA">
            <w:pPr>
              <w:jc w:val="left"/>
              <w:rPr>
                <w:rFonts w:asciiTheme="minorHAnsi" w:hAnsiTheme="minorHAnsi" w:cs="Arial"/>
                <w:szCs w:val="24"/>
              </w:rPr>
            </w:pPr>
            <w:r>
              <w:rPr>
                <w:rFonts w:asciiTheme="minorHAnsi" w:hAnsiTheme="minorHAnsi" w:cs="Arial"/>
                <w:szCs w:val="24"/>
              </w:rPr>
              <w:t>Brenda Campbell</w:t>
            </w:r>
          </w:p>
          <w:p w14:paraId="3C533D00" w14:textId="23AD43AE" w:rsidR="00241155" w:rsidRPr="00DF274D" w:rsidRDefault="00D02EF9" w:rsidP="005A53DA">
            <w:pPr>
              <w:jc w:val="left"/>
              <w:rPr>
                <w:rFonts w:asciiTheme="minorHAnsi" w:hAnsiTheme="minorHAnsi" w:cs="Arial"/>
                <w:szCs w:val="24"/>
              </w:rPr>
            </w:pPr>
            <w:r>
              <w:rPr>
                <w:rFonts w:asciiTheme="minorHAnsi" w:hAnsiTheme="minorHAnsi" w:cs="Arial"/>
                <w:szCs w:val="24"/>
              </w:rPr>
              <w:t xml:space="preserve">Hayley Wotherspoon </w:t>
            </w:r>
          </w:p>
          <w:p w14:paraId="0AF2F5D3" w14:textId="33757ADC" w:rsidR="00D02EF9" w:rsidRPr="00D02EF9" w:rsidRDefault="00D02EF9" w:rsidP="005A53DA">
            <w:pPr>
              <w:jc w:val="left"/>
              <w:rPr>
                <w:rFonts w:asciiTheme="minorHAnsi" w:eastAsiaTheme="minorEastAsia" w:hAnsiTheme="minorHAnsi" w:cstheme="minorBidi"/>
              </w:rPr>
            </w:pPr>
            <w:r w:rsidRPr="00D02EF9">
              <w:rPr>
                <w:rFonts w:asciiTheme="minorHAnsi" w:eastAsiaTheme="minorEastAsia" w:hAnsiTheme="minorHAnsi" w:cstheme="minorBidi"/>
              </w:rPr>
              <w:t>Jonathan Sharma</w:t>
            </w:r>
          </w:p>
          <w:p w14:paraId="715A338B" w14:textId="77777777" w:rsidR="00D02EF9" w:rsidRDefault="00D02EF9" w:rsidP="005A53DA">
            <w:pPr>
              <w:jc w:val="left"/>
              <w:rPr>
                <w:rFonts w:asciiTheme="minorHAnsi" w:eastAsiaTheme="minorEastAsia" w:hAnsiTheme="minorHAnsi" w:cstheme="minorBidi"/>
                <w:u w:val="single"/>
              </w:rPr>
            </w:pPr>
          </w:p>
          <w:p w14:paraId="0275DF9B" w14:textId="2C78442C" w:rsidR="00C05244" w:rsidRPr="00D02EF9" w:rsidRDefault="57372760" w:rsidP="005A53DA">
            <w:pPr>
              <w:jc w:val="left"/>
              <w:rPr>
                <w:rFonts w:asciiTheme="minorHAnsi" w:eastAsiaTheme="minorEastAsia" w:hAnsiTheme="minorHAnsi" w:cstheme="minorBidi"/>
                <w:u w:val="single"/>
              </w:rPr>
            </w:pPr>
            <w:r w:rsidRPr="57372760">
              <w:rPr>
                <w:rFonts w:asciiTheme="minorHAnsi" w:eastAsiaTheme="minorEastAsia" w:hAnsiTheme="minorHAnsi" w:cstheme="minorBidi"/>
                <w:u w:val="single"/>
              </w:rPr>
              <w:t>Observers:</w:t>
            </w:r>
          </w:p>
          <w:p w14:paraId="09E1E4E0" w14:textId="77777777" w:rsidR="00C05244" w:rsidRPr="00DF274D" w:rsidRDefault="139385FD" w:rsidP="005A53DA">
            <w:pPr>
              <w:jc w:val="left"/>
              <w:rPr>
                <w:rFonts w:asciiTheme="minorHAnsi" w:hAnsiTheme="minorHAnsi" w:cs="Arial"/>
                <w:szCs w:val="24"/>
              </w:rPr>
            </w:pPr>
            <w:r w:rsidRPr="139385FD">
              <w:rPr>
                <w:rFonts w:asciiTheme="minorHAnsi" w:eastAsiaTheme="minorEastAsia" w:hAnsiTheme="minorHAnsi" w:cstheme="minorBidi"/>
              </w:rPr>
              <w:t>Kim Linge</w:t>
            </w:r>
          </w:p>
          <w:p w14:paraId="02F22815" w14:textId="3A1623A4" w:rsidR="00C05244" w:rsidRPr="00DF274D" w:rsidRDefault="139385FD" w:rsidP="005A53DA">
            <w:pPr>
              <w:jc w:val="left"/>
              <w:rPr>
                <w:rFonts w:asciiTheme="minorHAnsi" w:hAnsiTheme="minorHAnsi" w:cs="Arial"/>
                <w:szCs w:val="24"/>
              </w:rPr>
            </w:pPr>
            <w:r w:rsidRPr="139385FD">
              <w:rPr>
                <w:rFonts w:asciiTheme="minorHAnsi" w:eastAsiaTheme="minorEastAsia" w:hAnsiTheme="minorHAnsi" w:cstheme="minorBidi"/>
              </w:rPr>
              <w:t>Annette Greenslade</w:t>
            </w:r>
          </w:p>
        </w:tc>
        <w:tc>
          <w:tcPr>
            <w:tcW w:w="3261" w:type="dxa"/>
          </w:tcPr>
          <w:p w14:paraId="1D1AE7B9" w14:textId="77777777" w:rsidR="005A53DA"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COSLA</w:t>
            </w:r>
          </w:p>
          <w:p w14:paraId="2DEA0E88" w14:textId="36C1414F" w:rsidR="005A53DA" w:rsidRPr="00DF274D" w:rsidRDefault="002D240E" w:rsidP="005A53DA">
            <w:pPr>
              <w:jc w:val="left"/>
              <w:rPr>
                <w:rFonts w:asciiTheme="minorHAnsi" w:hAnsiTheme="minorHAnsi" w:cs="Arial"/>
                <w:szCs w:val="24"/>
              </w:rPr>
            </w:pPr>
            <w:r>
              <w:rPr>
                <w:rFonts w:asciiTheme="minorHAnsi" w:eastAsiaTheme="minorEastAsia" w:hAnsiTheme="minorHAnsi" w:cstheme="minorBidi"/>
              </w:rPr>
              <w:t>Strathclyde</w:t>
            </w:r>
            <w:r w:rsidR="57372760" w:rsidRPr="57372760">
              <w:rPr>
                <w:rFonts w:asciiTheme="minorHAnsi" w:eastAsiaTheme="minorEastAsia" w:hAnsiTheme="minorHAnsi" w:cstheme="minorBidi"/>
              </w:rPr>
              <w:t xml:space="preserve"> Pension Fund</w:t>
            </w:r>
          </w:p>
          <w:p w14:paraId="24C0601D" w14:textId="49E088D5" w:rsidR="0032792D"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Lothian Pension Fund</w:t>
            </w:r>
          </w:p>
          <w:p w14:paraId="25D1D153" w14:textId="77777777" w:rsidR="005A53DA"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Directors of Finance</w:t>
            </w:r>
          </w:p>
          <w:p w14:paraId="570E35DC" w14:textId="77777777" w:rsidR="00C05244"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SPDS</w:t>
            </w:r>
          </w:p>
          <w:p w14:paraId="7989B601" w14:textId="3837D4F8" w:rsidR="00241155"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Hymans Roberts</w:t>
            </w:r>
          </w:p>
          <w:p w14:paraId="3E241CC6" w14:textId="43195769" w:rsidR="0013777B" w:rsidRPr="00DF274D" w:rsidRDefault="00D02EF9" w:rsidP="005A53DA">
            <w:pPr>
              <w:jc w:val="left"/>
              <w:rPr>
                <w:rFonts w:asciiTheme="minorHAnsi" w:hAnsiTheme="minorHAnsi" w:cs="Arial"/>
                <w:szCs w:val="24"/>
              </w:rPr>
            </w:pPr>
            <w:r>
              <w:rPr>
                <w:rFonts w:asciiTheme="minorHAnsi" w:hAnsiTheme="minorHAnsi" w:cs="Arial"/>
                <w:szCs w:val="24"/>
              </w:rPr>
              <w:t>COSLA</w:t>
            </w:r>
          </w:p>
          <w:p w14:paraId="0A1DE1AC" w14:textId="490A2268" w:rsidR="001E3C47" w:rsidRDefault="00D02EF9" w:rsidP="005A53DA">
            <w:pPr>
              <w:jc w:val="left"/>
              <w:rPr>
                <w:rFonts w:asciiTheme="minorHAnsi" w:hAnsiTheme="minorHAnsi" w:cs="Arial"/>
                <w:szCs w:val="24"/>
              </w:rPr>
            </w:pPr>
            <w:r>
              <w:rPr>
                <w:rFonts w:asciiTheme="minorHAnsi" w:hAnsiTheme="minorHAnsi" w:cs="Arial"/>
                <w:szCs w:val="24"/>
              </w:rPr>
              <w:t>COSLA</w:t>
            </w:r>
          </w:p>
          <w:p w14:paraId="32690CD0" w14:textId="3CF72BDB" w:rsidR="00D02EF9" w:rsidRDefault="00D02EF9" w:rsidP="005A53DA">
            <w:pPr>
              <w:jc w:val="left"/>
              <w:rPr>
                <w:rFonts w:asciiTheme="minorHAnsi" w:hAnsiTheme="minorHAnsi" w:cs="Arial"/>
                <w:szCs w:val="24"/>
              </w:rPr>
            </w:pPr>
            <w:r>
              <w:rPr>
                <w:rFonts w:asciiTheme="minorHAnsi" w:hAnsiTheme="minorHAnsi" w:cs="Arial"/>
                <w:szCs w:val="24"/>
              </w:rPr>
              <w:t>COSLA</w:t>
            </w:r>
          </w:p>
          <w:p w14:paraId="6057EE62" w14:textId="77777777" w:rsidR="00241155" w:rsidRDefault="00241155" w:rsidP="005A53DA">
            <w:pPr>
              <w:jc w:val="left"/>
              <w:rPr>
                <w:rFonts w:asciiTheme="minorHAnsi" w:hAnsiTheme="minorHAnsi" w:cs="Arial"/>
                <w:szCs w:val="24"/>
              </w:rPr>
            </w:pPr>
          </w:p>
          <w:p w14:paraId="1CDC1C63" w14:textId="77777777" w:rsidR="00D02EF9" w:rsidRDefault="00D02EF9" w:rsidP="005A53DA">
            <w:pPr>
              <w:jc w:val="left"/>
              <w:rPr>
                <w:rFonts w:asciiTheme="minorHAnsi" w:eastAsiaTheme="minorEastAsia" w:hAnsiTheme="minorHAnsi" w:cstheme="minorBidi"/>
              </w:rPr>
            </w:pPr>
          </w:p>
          <w:p w14:paraId="1E3A009D" w14:textId="77777777" w:rsidR="00C05244" w:rsidRDefault="57372760" w:rsidP="005A53DA">
            <w:pPr>
              <w:jc w:val="left"/>
              <w:rPr>
                <w:rFonts w:asciiTheme="minorHAnsi" w:hAnsiTheme="minorHAnsi" w:cs="Arial"/>
                <w:szCs w:val="24"/>
              </w:rPr>
            </w:pPr>
            <w:r w:rsidRPr="57372760">
              <w:rPr>
                <w:rFonts w:asciiTheme="minorHAnsi" w:eastAsiaTheme="minorEastAsia" w:hAnsiTheme="minorHAnsi" w:cstheme="minorBidi"/>
              </w:rPr>
              <w:t>SPPA</w:t>
            </w:r>
          </w:p>
          <w:p w14:paraId="1EF86407" w14:textId="32363BF0" w:rsidR="001E3C47" w:rsidRPr="00DF274D" w:rsidRDefault="57372760" w:rsidP="005A53DA">
            <w:pPr>
              <w:jc w:val="left"/>
              <w:rPr>
                <w:rFonts w:asciiTheme="minorHAnsi" w:hAnsiTheme="minorHAnsi" w:cs="Arial"/>
                <w:szCs w:val="24"/>
              </w:rPr>
            </w:pPr>
            <w:r w:rsidRPr="57372760">
              <w:rPr>
                <w:rFonts w:asciiTheme="minorHAnsi" w:eastAsiaTheme="minorEastAsia" w:hAnsiTheme="minorHAnsi" w:cstheme="minorBidi"/>
              </w:rPr>
              <w:t>SPPA</w:t>
            </w:r>
          </w:p>
        </w:tc>
      </w:tr>
      <w:tr w:rsidR="00C05244" w:rsidRPr="00DF274D" w14:paraId="32B60A35" w14:textId="77777777" w:rsidTr="139385FD">
        <w:trPr>
          <w:cantSplit/>
        </w:trPr>
        <w:tc>
          <w:tcPr>
            <w:tcW w:w="4077" w:type="dxa"/>
          </w:tcPr>
          <w:p w14:paraId="146B03F9" w14:textId="031D5BA3" w:rsidR="00C05244" w:rsidRPr="00DF274D" w:rsidRDefault="139385FD" w:rsidP="005A53DA">
            <w:pPr>
              <w:jc w:val="left"/>
              <w:rPr>
                <w:rFonts w:asciiTheme="minorHAnsi" w:hAnsiTheme="minorHAnsi" w:cs="Arial"/>
                <w:szCs w:val="23"/>
              </w:rPr>
            </w:pPr>
            <w:r w:rsidRPr="139385FD">
              <w:rPr>
                <w:rFonts w:asciiTheme="minorHAnsi" w:eastAsiaTheme="minorEastAsia" w:hAnsiTheme="minorHAnsi" w:cstheme="minorBidi"/>
              </w:rPr>
              <w:t>Chad Dawtry</w:t>
            </w:r>
          </w:p>
        </w:tc>
        <w:tc>
          <w:tcPr>
            <w:tcW w:w="3261" w:type="dxa"/>
          </w:tcPr>
          <w:p w14:paraId="6884336F" w14:textId="3772CC60" w:rsidR="00C05244" w:rsidRPr="00DF274D" w:rsidRDefault="57372760" w:rsidP="005A53DA">
            <w:pPr>
              <w:jc w:val="left"/>
              <w:rPr>
                <w:rFonts w:asciiTheme="minorHAnsi" w:hAnsiTheme="minorHAnsi" w:cs="Arial"/>
                <w:szCs w:val="23"/>
              </w:rPr>
            </w:pPr>
            <w:r w:rsidRPr="57372760">
              <w:rPr>
                <w:rFonts w:asciiTheme="minorHAnsi" w:eastAsiaTheme="minorEastAsia" w:hAnsiTheme="minorHAnsi" w:cstheme="minorBidi"/>
              </w:rPr>
              <w:t>SPPA</w:t>
            </w:r>
          </w:p>
        </w:tc>
      </w:tr>
    </w:tbl>
    <w:p w14:paraId="6C63C4F9" w14:textId="16B263AD" w:rsidR="0013777B" w:rsidRPr="00DF274D" w:rsidRDefault="0013777B" w:rsidP="00B172C9">
      <w:pPr>
        <w:jc w:val="left"/>
        <w:rPr>
          <w:rFonts w:asciiTheme="minorHAnsi" w:hAnsiTheme="minorHAnsi" w:cs="Arial"/>
          <w:b/>
        </w:rPr>
      </w:pPr>
    </w:p>
    <w:p w14:paraId="319210A7" w14:textId="77777777" w:rsidR="001E3C47" w:rsidRDefault="001E3C4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rPr>
        <w:br w:type="page"/>
      </w:r>
    </w:p>
    <w:p w14:paraId="3FD01BDF" w14:textId="3A4D0F91" w:rsidR="00B90148" w:rsidRDefault="00B172C9" w:rsidP="00B172C9">
      <w:pPr>
        <w:jc w:val="left"/>
        <w:rPr>
          <w:rFonts w:asciiTheme="minorHAnsi" w:hAnsiTheme="minorHAnsi" w:cs="Arial"/>
          <w:b/>
        </w:rPr>
      </w:pPr>
      <w:r w:rsidRPr="57372760">
        <w:rPr>
          <w:rFonts w:asciiTheme="minorHAnsi" w:eastAsiaTheme="minorEastAsia" w:hAnsiTheme="minorHAnsi" w:cstheme="minorBidi"/>
          <w:b/>
          <w:bCs/>
        </w:rPr>
        <w:lastRenderedPageBreak/>
        <w:t>1.</w:t>
      </w:r>
      <w:r w:rsidRPr="00DF274D">
        <w:rPr>
          <w:rFonts w:asciiTheme="minorHAnsi" w:hAnsiTheme="minorHAnsi" w:cs="Arial"/>
          <w:b/>
        </w:rPr>
        <w:tab/>
      </w:r>
      <w:r w:rsidR="00B90148" w:rsidRPr="57372760">
        <w:rPr>
          <w:rFonts w:asciiTheme="minorHAnsi" w:eastAsiaTheme="minorEastAsia" w:hAnsiTheme="minorHAnsi" w:cstheme="minorBidi"/>
          <w:b/>
          <w:bCs/>
          <w:lang w:eastAsia="en-GB"/>
        </w:rPr>
        <w:t>Nomination of Chair and Vice Chair</w:t>
      </w:r>
    </w:p>
    <w:p w14:paraId="3DF51205" w14:textId="77777777" w:rsidR="00B90148" w:rsidRDefault="00B90148" w:rsidP="00B172C9">
      <w:pPr>
        <w:jc w:val="left"/>
        <w:rPr>
          <w:rFonts w:asciiTheme="minorHAnsi" w:hAnsiTheme="minorHAnsi" w:cs="Arial"/>
          <w:b/>
        </w:rPr>
      </w:pPr>
    </w:p>
    <w:p w14:paraId="7DC129F2" w14:textId="6D0F4466" w:rsidR="00B90148" w:rsidRPr="00B90148" w:rsidRDefault="00B90148" w:rsidP="00B90148">
      <w:pPr>
        <w:ind w:left="720" w:hanging="720"/>
        <w:jc w:val="left"/>
        <w:rPr>
          <w:rFonts w:asciiTheme="minorHAnsi" w:hAnsiTheme="minorHAnsi" w:cs="Arial"/>
        </w:rPr>
      </w:pPr>
      <w:r w:rsidRPr="139385FD">
        <w:rPr>
          <w:rFonts w:asciiTheme="minorHAnsi" w:eastAsiaTheme="minorEastAsia" w:hAnsiTheme="minorHAnsi" w:cstheme="minorBidi"/>
        </w:rPr>
        <w:t>1.1</w:t>
      </w:r>
      <w:r w:rsidRPr="00B90148">
        <w:rPr>
          <w:rFonts w:asciiTheme="minorHAnsi" w:hAnsiTheme="minorHAnsi" w:cs="Arial"/>
        </w:rPr>
        <w:tab/>
      </w:r>
      <w:r w:rsidRPr="139385FD">
        <w:rPr>
          <w:rFonts w:asciiTheme="minorHAnsi" w:eastAsiaTheme="minorEastAsia" w:hAnsiTheme="minorHAnsi" w:cstheme="minorBidi"/>
        </w:rPr>
        <w:t>William McGonigle of UNITE was agreed as Chair.  The Employers’ side would confirm the nomination of Vice Chair by email.   In William McGonigle’s absence Harry Frew of UCATT would chair this meeting.</w:t>
      </w:r>
    </w:p>
    <w:p w14:paraId="76732AD6" w14:textId="77777777" w:rsidR="00B90148" w:rsidRDefault="00B90148" w:rsidP="00B172C9">
      <w:pPr>
        <w:jc w:val="left"/>
        <w:rPr>
          <w:rFonts w:asciiTheme="minorHAnsi" w:hAnsiTheme="minorHAnsi" w:cs="Arial"/>
          <w:b/>
        </w:rPr>
      </w:pPr>
    </w:p>
    <w:p w14:paraId="1073071D" w14:textId="06F36DE9" w:rsidR="005B5EDB" w:rsidRDefault="00B90148" w:rsidP="00B172C9">
      <w:pPr>
        <w:jc w:val="left"/>
        <w:rPr>
          <w:rFonts w:asciiTheme="minorHAnsi" w:hAnsiTheme="minorHAnsi" w:cs="Arial"/>
          <w:b/>
        </w:rPr>
      </w:pPr>
      <w:r w:rsidRPr="57372760">
        <w:rPr>
          <w:rFonts w:asciiTheme="minorHAnsi" w:eastAsiaTheme="minorEastAsia" w:hAnsiTheme="minorHAnsi" w:cstheme="minorBidi"/>
          <w:b/>
          <w:bCs/>
        </w:rPr>
        <w:t>2.</w:t>
      </w:r>
      <w:r>
        <w:rPr>
          <w:rFonts w:asciiTheme="minorHAnsi" w:hAnsiTheme="minorHAnsi" w:cs="Arial"/>
          <w:b/>
        </w:rPr>
        <w:tab/>
      </w:r>
      <w:r w:rsidRPr="57372760">
        <w:rPr>
          <w:rFonts w:asciiTheme="minorHAnsi" w:eastAsiaTheme="minorEastAsia" w:hAnsiTheme="minorHAnsi" w:cstheme="minorBidi"/>
          <w:b/>
          <w:bCs/>
        </w:rPr>
        <w:t>Welcome and Apologies</w:t>
      </w:r>
    </w:p>
    <w:p w14:paraId="3B6418F2" w14:textId="77777777" w:rsidR="001E3C47" w:rsidRPr="00DF274D" w:rsidRDefault="001E3C47" w:rsidP="00B172C9">
      <w:pPr>
        <w:jc w:val="left"/>
        <w:rPr>
          <w:rFonts w:asciiTheme="minorHAnsi" w:hAnsiTheme="minorHAnsi" w:cs="Arial"/>
          <w:b/>
        </w:rPr>
      </w:pPr>
    </w:p>
    <w:p w14:paraId="292ACA7B" w14:textId="059BC1D5" w:rsidR="003B6399" w:rsidRPr="00B90148" w:rsidRDefault="57372760" w:rsidP="57372760">
      <w:pPr>
        <w:pStyle w:val="ListParagraph"/>
        <w:numPr>
          <w:ilvl w:val="1"/>
          <w:numId w:val="35"/>
        </w:numPr>
        <w:tabs>
          <w:tab w:val="clear" w:pos="720"/>
          <w:tab w:val="clear" w:pos="1440"/>
          <w:tab w:val="clear" w:pos="2160"/>
          <w:tab w:val="clear" w:pos="2880"/>
          <w:tab w:val="left" w:pos="540"/>
          <w:tab w:val="left" w:pos="1080"/>
        </w:tabs>
        <w:spacing w:before="60" w:afterLines="60" w:after="144"/>
        <w:rPr>
          <w:rFonts w:asciiTheme="minorHAnsi" w:eastAsiaTheme="minorEastAsia" w:hAnsiTheme="minorHAnsi" w:cstheme="minorBidi"/>
        </w:rPr>
      </w:pPr>
      <w:r>
        <w:t xml:space="preserve">       </w:t>
      </w:r>
      <w:r w:rsidRPr="57372760">
        <w:rPr>
          <w:rFonts w:asciiTheme="minorHAnsi" w:eastAsiaTheme="minorEastAsia" w:hAnsiTheme="minorHAnsi" w:cstheme="minorBidi"/>
        </w:rPr>
        <w:t xml:space="preserve">Harry Frew welcomed everyone to the meeting.  Apologies were noted.  </w:t>
      </w:r>
    </w:p>
    <w:p w14:paraId="369CAF0E" w14:textId="77777777" w:rsidR="008A6285" w:rsidRPr="001E3C47" w:rsidRDefault="008A6285" w:rsidP="001E3C47">
      <w:pPr>
        <w:pStyle w:val="ListParagraph"/>
        <w:tabs>
          <w:tab w:val="clear" w:pos="720"/>
          <w:tab w:val="clear" w:pos="1440"/>
          <w:tab w:val="clear" w:pos="2160"/>
          <w:tab w:val="clear" w:pos="2880"/>
          <w:tab w:val="left" w:pos="540"/>
          <w:tab w:val="left" w:pos="1080"/>
        </w:tabs>
        <w:spacing w:before="60" w:afterLines="60" w:after="144"/>
        <w:ind w:left="540"/>
        <w:rPr>
          <w:rFonts w:asciiTheme="minorHAnsi" w:hAnsiTheme="minorHAnsi" w:cs="Arial"/>
        </w:rPr>
      </w:pPr>
    </w:p>
    <w:p w14:paraId="5D295959" w14:textId="52BD3B49" w:rsidR="00796938" w:rsidRDefault="00B90148" w:rsidP="00C05244">
      <w:pPr>
        <w:jc w:val="left"/>
        <w:rPr>
          <w:rFonts w:asciiTheme="minorHAnsi" w:hAnsiTheme="minorHAnsi" w:cs="Arial"/>
          <w:b/>
        </w:rPr>
      </w:pPr>
      <w:r w:rsidRPr="57372760">
        <w:rPr>
          <w:rFonts w:asciiTheme="minorHAnsi" w:eastAsiaTheme="minorEastAsia" w:hAnsiTheme="minorHAnsi" w:cstheme="minorBidi"/>
          <w:b/>
          <w:bCs/>
        </w:rPr>
        <w:t>3</w:t>
      </w:r>
      <w:r w:rsidR="00C3204E" w:rsidRPr="57372760">
        <w:rPr>
          <w:rFonts w:asciiTheme="minorHAnsi" w:eastAsiaTheme="minorEastAsia" w:hAnsiTheme="minorHAnsi" w:cstheme="minorBidi"/>
          <w:b/>
          <w:bCs/>
        </w:rPr>
        <w:t>.</w:t>
      </w:r>
      <w:r w:rsidR="00C3204E" w:rsidRPr="00DF274D">
        <w:rPr>
          <w:rFonts w:asciiTheme="minorHAnsi" w:hAnsiTheme="minorHAnsi" w:cs="Arial"/>
          <w:b/>
        </w:rPr>
        <w:tab/>
      </w:r>
      <w:r w:rsidR="00796938" w:rsidRPr="57372760">
        <w:rPr>
          <w:rFonts w:asciiTheme="minorHAnsi" w:eastAsiaTheme="minorEastAsia" w:hAnsiTheme="minorHAnsi" w:cstheme="minorBidi"/>
          <w:b/>
          <w:bCs/>
        </w:rPr>
        <w:t>Conflict of Interest Declarations</w:t>
      </w:r>
    </w:p>
    <w:p w14:paraId="64B6CBF5" w14:textId="37ACC688" w:rsidR="003B6399" w:rsidRPr="00DF274D" w:rsidRDefault="003B6399" w:rsidP="00562859">
      <w:pPr>
        <w:rPr>
          <w:rFonts w:asciiTheme="minorHAnsi" w:hAnsiTheme="minorHAnsi" w:cs="Arial"/>
        </w:rPr>
      </w:pPr>
    </w:p>
    <w:p w14:paraId="3A574A83" w14:textId="153AF0C3" w:rsidR="00CA2554" w:rsidRPr="00DF274D" w:rsidRDefault="00B90148" w:rsidP="00562859">
      <w:pPr>
        <w:rPr>
          <w:rFonts w:asciiTheme="minorHAnsi" w:hAnsiTheme="minorHAnsi" w:cs="Arial"/>
        </w:rPr>
      </w:pPr>
      <w:r w:rsidRPr="57372760">
        <w:rPr>
          <w:rFonts w:asciiTheme="minorHAnsi" w:eastAsiaTheme="minorEastAsia" w:hAnsiTheme="minorHAnsi" w:cstheme="minorBidi"/>
        </w:rPr>
        <w:t>3</w:t>
      </w:r>
      <w:r w:rsidR="00796938" w:rsidRPr="57372760">
        <w:rPr>
          <w:rFonts w:asciiTheme="minorHAnsi" w:eastAsiaTheme="minorEastAsia" w:hAnsiTheme="minorHAnsi" w:cstheme="minorBidi"/>
        </w:rPr>
        <w:t>.1</w:t>
      </w:r>
      <w:r w:rsidR="002A22D2" w:rsidRPr="00DF274D">
        <w:rPr>
          <w:rFonts w:asciiTheme="minorHAnsi" w:hAnsiTheme="minorHAnsi" w:cs="Arial"/>
        </w:rPr>
        <w:tab/>
      </w:r>
      <w:r w:rsidR="003B6399" w:rsidRPr="57372760">
        <w:rPr>
          <w:rFonts w:asciiTheme="minorHAnsi" w:eastAsiaTheme="minorEastAsia" w:hAnsiTheme="minorHAnsi" w:cstheme="minorBidi"/>
        </w:rPr>
        <w:t>There were no potential or actual conflicts of interest noted.</w:t>
      </w:r>
    </w:p>
    <w:p w14:paraId="6A2A14EE" w14:textId="77777777" w:rsidR="008A6285" w:rsidRPr="00DF274D" w:rsidRDefault="008A6285"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24E206D" w14:textId="67982886" w:rsidR="00D46D9C" w:rsidRPr="00DF274D" w:rsidRDefault="00B90148" w:rsidP="00D46D9C">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sidRPr="57372760">
        <w:rPr>
          <w:rFonts w:asciiTheme="minorHAnsi" w:eastAsiaTheme="minorEastAsia" w:hAnsiTheme="minorHAnsi" w:cstheme="minorBidi"/>
          <w:b/>
          <w:bCs/>
          <w:lang w:eastAsia="en-GB"/>
        </w:rPr>
        <w:t>4</w:t>
      </w:r>
      <w:r w:rsidR="00BF216E" w:rsidRPr="57372760">
        <w:rPr>
          <w:rFonts w:asciiTheme="minorHAnsi" w:eastAsiaTheme="minorEastAsia" w:hAnsiTheme="minorHAnsi" w:cstheme="minorBidi"/>
          <w:b/>
          <w:bCs/>
          <w:lang w:eastAsia="en-GB"/>
        </w:rPr>
        <w:t>.</w:t>
      </w:r>
      <w:r w:rsidR="00BF216E" w:rsidRPr="00DF274D">
        <w:rPr>
          <w:rFonts w:asciiTheme="minorHAnsi" w:hAnsiTheme="minorHAnsi" w:cs="Arial"/>
          <w:b/>
          <w:bCs/>
          <w:szCs w:val="24"/>
          <w:lang w:eastAsia="en-GB"/>
        </w:rPr>
        <w:tab/>
      </w:r>
      <w:r w:rsidR="003B6399" w:rsidRPr="57372760">
        <w:rPr>
          <w:rFonts w:asciiTheme="minorHAnsi" w:eastAsiaTheme="minorEastAsia" w:hAnsiTheme="minorHAnsi" w:cstheme="minorBidi"/>
          <w:b/>
          <w:bCs/>
          <w:lang w:eastAsia="en-GB"/>
        </w:rPr>
        <w:t>Minute of the Last Meeting and Matters Arising</w:t>
      </w:r>
    </w:p>
    <w:p w14:paraId="7CB80B83" w14:textId="0C93847B" w:rsidR="00545098" w:rsidRPr="00DF274D" w:rsidRDefault="00545098" w:rsidP="00542F2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bCs/>
          <w:szCs w:val="24"/>
          <w:lang w:eastAsia="en-GB"/>
        </w:rPr>
      </w:pPr>
    </w:p>
    <w:p w14:paraId="1C8B540F" w14:textId="77777777" w:rsidR="00830A0F" w:rsidRDefault="00B90148"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4</w:t>
      </w:r>
      <w:r w:rsidR="001D4C00" w:rsidRPr="57372760">
        <w:rPr>
          <w:rFonts w:asciiTheme="minorHAnsi" w:eastAsiaTheme="minorEastAsia" w:hAnsiTheme="minorHAnsi" w:cstheme="minorBidi"/>
          <w:lang w:eastAsia="en-GB"/>
        </w:rPr>
        <w:t>.1</w:t>
      </w:r>
      <w:r w:rsidR="00E421D2" w:rsidRPr="00DF274D">
        <w:rPr>
          <w:rFonts w:asciiTheme="minorHAnsi" w:hAnsiTheme="minorHAnsi" w:cs="Arial"/>
          <w:bCs/>
          <w:szCs w:val="24"/>
          <w:lang w:eastAsia="en-GB"/>
        </w:rPr>
        <w:tab/>
      </w:r>
      <w:r w:rsidR="00D46D9C" w:rsidRPr="57372760">
        <w:rPr>
          <w:rFonts w:asciiTheme="minorHAnsi" w:eastAsiaTheme="minorEastAsia" w:hAnsiTheme="minorHAnsi" w:cstheme="minorBidi"/>
          <w:lang w:eastAsia="en-GB"/>
        </w:rPr>
        <w:t xml:space="preserve">The Board agreed </w:t>
      </w:r>
      <w:r w:rsidR="0078206D" w:rsidRPr="57372760">
        <w:rPr>
          <w:rFonts w:asciiTheme="minorHAnsi" w:eastAsiaTheme="minorEastAsia" w:hAnsiTheme="minorHAnsi" w:cstheme="minorBidi"/>
          <w:lang w:eastAsia="en-GB"/>
        </w:rPr>
        <w:t xml:space="preserve">to the minute of the meeting of </w:t>
      </w:r>
      <w:r w:rsidR="00796938" w:rsidRPr="57372760">
        <w:rPr>
          <w:rFonts w:asciiTheme="minorHAnsi" w:eastAsiaTheme="minorEastAsia" w:hAnsiTheme="minorHAnsi" w:cstheme="minorBidi"/>
          <w:lang w:eastAsia="en-GB"/>
        </w:rPr>
        <w:t>2</w:t>
      </w:r>
      <w:r w:rsidRPr="57372760">
        <w:rPr>
          <w:rFonts w:asciiTheme="minorHAnsi" w:eastAsiaTheme="minorEastAsia" w:hAnsiTheme="minorHAnsi" w:cstheme="minorBidi"/>
          <w:lang w:eastAsia="en-GB"/>
        </w:rPr>
        <w:t>5</w:t>
      </w:r>
      <w:r w:rsidR="00DB2E44" w:rsidRPr="57372760">
        <w:rPr>
          <w:rFonts w:asciiTheme="minorHAnsi" w:eastAsiaTheme="minorEastAsia" w:hAnsiTheme="minorHAnsi" w:cstheme="minorBidi"/>
          <w:vertAlign w:val="superscript"/>
          <w:lang w:eastAsia="en-GB"/>
        </w:rPr>
        <w:t>th</w:t>
      </w:r>
      <w:r w:rsidR="00DB2E44" w:rsidRPr="57372760">
        <w:rPr>
          <w:rFonts w:asciiTheme="minorHAnsi" w:eastAsiaTheme="minorEastAsia" w:hAnsiTheme="minorHAnsi" w:cstheme="minorBidi"/>
          <w:lang w:eastAsia="en-GB"/>
        </w:rPr>
        <w:t xml:space="preserve"> </w:t>
      </w:r>
      <w:r w:rsidRPr="57372760">
        <w:rPr>
          <w:rFonts w:asciiTheme="minorHAnsi" w:eastAsiaTheme="minorEastAsia" w:hAnsiTheme="minorHAnsi" w:cstheme="minorBidi"/>
          <w:lang w:eastAsia="en-GB"/>
        </w:rPr>
        <w:t xml:space="preserve">February </w:t>
      </w:r>
      <w:r w:rsidR="00DB2E44" w:rsidRPr="57372760">
        <w:rPr>
          <w:rFonts w:asciiTheme="minorHAnsi" w:eastAsiaTheme="minorEastAsia" w:hAnsiTheme="minorHAnsi" w:cstheme="minorBidi"/>
          <w:lang w:eastAsia="en-GB"/>
        </w:rPr>
        <w:t xml:space="preserve"> </w:t>
      </w:r>
      <w:r w:rsidRPr="57372760">
        <w:rPr>
          <w:rFonts w:asciiTheme="minorHAnsi" w:eastAsiaTheme="minorEastAsia" w:hAnsiTheme="minorHAnsi" w:cstheme="minorBidi"/>
          <w:lang w:eastAsia="en-GB"/>
        </w:rPr>
        <w:t>2016</w:t>
      </w:r>
      <w:r w:rsidR="00830A0F" w:rsidRPr="57372760">
        <w:rPr>
          <w:rFonts w:asciiTheme="minorHAnsi" w:eastAsiaTheme="minorEastAsia" w:hAnsiTheme="minorHAnsi" w:cstheme="minorBidi"/>
          <w:lang w:eastAsia="en-GB"/>
        </w:rPr>
        <w:t>.</w:t>
      </w:r>
    </w:p>
    <w:p w14:paraId="1C0F9B75" w14:textId="77777777" w:rsidR="00830A0F" w:rsidRDefault="00830A0F"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p>
    <w:p w14:paraId="1DCBA967" w14:textId="46B55C63" w:rsidR="00830A0F" w:rsidRDefault="00830A0F"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4.2</w:t>
      </w:r>
      <w:r>
        <w:rPr>
          <w:rFonts w:asciiTheme="minorHAnsi" w:hAnsiTheme="minorHAnsi" w:cs="Arial"/>
          <w:bCs/>
          <w:szCs w:val="24"/>
          <w:lang w:eastAsia="en-GB"/>
        </w:rPr>
        <w:tab/>
      </w:r>
      <w:r w:rsidRPr="57372760">
        <w:rPr>
          <w:rFonts w:asciiTheme="minorHAnsi" w:eastAsiaTheme="minorEastAsia" w:hAnsiTheme="minorHAnsi" w:cstheme="minorBidi"/>
          <w:lang w:eastAsia="en-GB"/>
        </w:rPr>
        <w:t xml:space="preserve">The Board noted that Rebecca Wilson, Barony Housing Association had stood down as a Board member.  The SPPA would seek a replacement.  </w:t>
      </w:r>
    </w:p>
    <w:p w14:paraId="36A60F4B" w14:textId="77777777" w:rsidR="00830A0F" w:rsidRDefault="00830A0F"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p>
    <w:p w14:paraId="7157F55C" w14:textId="40615294" w:rsidR="0078206D" w:rsidRPr="00DF274D" w:rsidRDefault="00830A0F"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 xml:space="preserve">4.3 </w:t>
      </w:r>
      <w:r>
        <w:rPr>
          <w:rFonts w:asciiTheme="minorHAnsi" w:hAnsiTheme="minorHAnsi" w:cs="Arial"/>
          <w:bCs/>
          <w:szCs w:val="24"/>
          <w:lang w:eastAsia="en-GB"/>
        </w:rPr>
        <w:tab/>
      </w:r>
      <w:r w:rsidRPr="57372760">
        <w:rPr>
          <w:rFonts w:asciiTheme="minorHAnsi" w:eastAsiaTheme="minorEastAsia" w:hAnsiTheme="minorHAnsi" w:cstheme="minorBidi"/>
          <w:lang w:eastAsia="en-GB"/>
        </w:rPr>
        <w:t xml:space="preserve">The Board </w:t>
      </w:r>
      <w:r w:rsidR="0078206D" w:rsidRPr="57372760">
        <w:rPr>
          <w:rFonts w:asciiTheme="minorHAnsi" w:eastAsiaTheme="minorEastAsia" w:hAnsiTheme="minorHAnsi" w:cstheme="minorBidi"/>
          <w:lang w:eastAsia="en-GB"/>
        </w:rPr>
        <w:t>noted that all matters arising were covered on the agenda.</w:t>
      </w:r>
    </w:p>
    <w:p w14:paraId="52741D11" w14:textId="77777777" w:rsidR="008A6285" w:rsidRPr="00DF274D" w:rsidRDefault="008A6285"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128CE1F" w14:textId="1ED3A592" w:rsidR="008A6285" w:rsidRPr="008A6285" w:rsidRDefault="00122DCD" w:rsidP="008A6285">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57372760">
        <w:rPr>
          <w:rFonts w:asciiTheme="minorHAnsi" w:eastAsiaTheme="minorEastAsia" w:hAnsiTheme="minorHAnsi" w:cstheme="minorBidi"/>
          <w:b/>
          <w:bCs/>
          <w:lang w:eastAsia="en-GB"/>
        </w:rPr>
        <w:t>5</w:t>
      </w:r>
      <w:r w:rsidR="007A4695" w:rsidRPr="57372760">
        <w:rPr>
          <w:rFonts w:asciiTheme="minorHAnsi" w:eastAsiaTheme="minorEastAsia" w:hAnsiTheme="minorHAnsi" w:cstheme="minorBidi"/>
          <w:b/>
          <w:bCs/>
          <w:lang w:eastAsia="en-GB"/>
        </w:rPr>
        <w:t>.</w:t>
      </w:r>
      <w:r w:rsidR="007A4695" w:rsidRPr="008A6285">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Ministerial Governance of the LGPS following Scottish Parliamentary Elections</w:t>
      </w:r>
    </w:p>
    <w:p w14:paraId="108B4E4C" w14:textId="4F962E8F" w:rsidR="007A4695" w:rsidRPr="00DF274D" w:rsidRDefault="005F6E23" w:rsidP="00E96D2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bCs/>
          <w:szCs w:val="24"/>
          <w:lang w:eastAsia="en-GB"/>
        </w:rPr>
        <w:t xml:space="preserve"> </w:t>
      </w:r>
    </w:p>
    <w:p w14:paraId="6F4645AC" w14:textId="590099EE" w:rsidR="00B90148" w:rsidRDefault="00122DCD" w:rsidP="00B90148">
      <w:pPr>
        <w:ind w:left="720" w:hanging="720"/>
        <w:rPr>
          <w:rFonts w:asciiTheme="minorHAnsi" w:hAnsiTheme="minorHAnsi" w:cs="Arial"/>
        </w:rPr>
      </w:pPr>
      <w:r w:rsidRPr="139385FD">
        <w:rPr>
          <w:rFonts w:asciiTheme="minorHAnsi" w:eastAsiaTheme="minorEastAsia" w:hAnsiTheme="minorHAnsi" w:cstheme="minorBidi"/>
        </w:rPr>
        <w:t>5</w:t>
      </w:r>
      <w:r w:rsidR="003B11D9" w:rsidRPr="139385FD">
        <w:rPr>
          <w:rFonts w:asciiTheme="minorHAnsi" w:eastAsiaTheme="minorEastAsia" w:hAnsiTheme="minorHAnsi" w:cstheme="minorBidi"/>
        </w:rPr>
        <w:t>.1</w:t>
      </w:r>
      <w:r w:rsidR="00B021F5" w:rsidRPr="00DF274D">
        <w:rPr>
          <w:rFonts w:asciiTheme="minorHAnsi" w:hAnsiTheme="minorHAnsi" w:cs="Arial"/>
        </w:rPr>
        <w:tab/>
      </w:r>
      <w:r w:rsidR="007B52AC" w:rsidRPr="139385FD">
        <w:rPr>
          <w:rFonts w:asciiTheme="minorHAnsi" w:eastAsiaTheme="minorEastAsia" w:hAnsiTheme="minorHAnsi" w:cstheme="minorBidi"/>
        </w:rPr>
        <w:t xml:space="preserve">Chad Dawtry confirmed that Derek Mackay MSP had been appointed as Cabinet Secretary for Finance and the Constitution.  The pensions remit sits under his portfolio. </w:t>
      </w:r>
    </w:p>
    <w:p w14:paraId="015F23EA" w14:textId="4328CB1E" w:rsidR="005876D0" w:rsidRPr="00DF274D" w:rsidRDefault="0078206D" w:rsidP="005F6E23">
      <w:pPr>
        <w:ind w:left="420" w:hanging="420"/>
        <w:rPr>
          <w:rFonts w:asciiTheme="minorHAnsi" w:hAnsiTheme="minorHAnsi" w:cs="Arial"/>
          <w:b/>
        </w:rPr>
      </w:pPr>
      <w:r w:rsidRPr="00DF274D">
        <w:rPr>
          <w:rFonts w:asciiTheme="minorHAnsi" w:hAnsiTheme="minorHAnsi" w:cs="Arial"/>
        </w:rPr>
        <w:t xml:space="preserve"> </w:t>
      </w:r>
    </w:p>
    <w:p w14:paraId="66D06E4A" w14:textId="61D6EAAD" w:rsidR="0017003E" w:rsidRPr="0017003E" w:rsidRDefault="00122DCD" w:rsidP="0017003E">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6</w:t>
      </w:r>
      <w:r w:rsidR="005876D0" w:rsidRPr="57372760">
        <w:rPr>
          <w:rFonts w:asciiTheme="minorHAnsi" w:eastAsiaTheme="minorEastAsia" w:hAnsiTheme="minorHAnsi" w:cstheme="minorBidi"/>
          <w:b/>
          <w:bCs/>
          <w:lang w:eastAsia="en-GB"/>
        </w:rPr>
        <w:t>.</w:t>
      </w:r>
      <w:r w:rsidR="005876D0" w:rsidRPr="0017003E">
        <w:rPr>
          <w:rFonts w:asciiTheme="minorHAnsi" w:hAnsiTheme="minorHAnsi" w:cs="Arial"/>
          <w:b/>
          <w:bCs/>
          <w:szCs w:val="24"/>
          <w:lang w:eastAsia="en-GB"/>
        </w:rPr>
        <w:tab/>
      </w:r>
      <w:r w:rsidR="00753688">
        <w:t xml:space="preserve"> </w:t>
      </w:r>
      <w:r w:rsidR="00B90148" w:rsidRPr="57372760">
        <w:rPr>
          <w:rFonts w:asciiTheme="minorHAnsi" w:eastAsiaTheme="minorEastAsia" w:hAnsiTheme="minorHAnsi" w:cstheme="minorBidi"/>
          <w:b/>
          <w:bCs/>
          <w:lang w:eastAsia="en-GB"/>
        </w:rPr>
        <w:t>Scheme Advisory Board Work Plan – Review of Activities</w:t>
      </w:r>
    </w:p>
    <w:p w14:paraId="6524025E" w14:textId="77777777" w:rsidR="0017003E" w:rsidRDefault="0017003E" w:rsidP="0017003E">
      <w:pPr>
        <w:pStyle w:val="ListParagraph"/>
        <w:rPr>
          <w:rFonts w:ascii="Arial" w:hAnsi="Arial"/>
          <w:sz w:val="23"/>
        </w:rPr>
      </w:pPr>
    </w:p>
    <w:p w14:paraId="663C9EA1" w14:textId="49D7E322" w:rsidR="008C3169" w:rsidRDefault="00122DCD" w:rsidP="00B90148">
      <w:pPr>
        <w:ind w:left="720" w:hanging="720"/>
        <w:rPr>
          <w:rFonts w:asciiTheme="minorHAnsi" w:hAnsiTheme="minorHAnsi" w:cs="Arial"/>
        </w:rPr>
      </w:pPr>
      <w:r w:rsidRPr="57372760">
        <w:rPr>
          <w:rFonts w:asciiTheme="minorHAnsi" w:eastAsiaTheme="minorEastAsia" w:hAnsiTheme="minorHAnsi" w:cstheme="minorBidi"/>
        </w:rPr>
        <w:t>6</w:t>
      </w:r>
      <w:r w:rsidR="005876D0" w:rsidRPr="57372760">
        <w:rPr>
          <w:rFonts w:asciiTheme="minorHAnsi" w:eastAsiaTheme="minorEastAsia" w:hAnsiTheme="minorHAnsi" w:cstheme="minorBidi"/>
        </w:rPr>
        <w:t>.1</w:t>
      </w:r>
      <w:r w:rsidR="00FB18CF" w:rsidRPr="00DF274D">
        <w:rPr>
          <w:rFonts w:asciiTheme="minorHAnsi" w:hAnsiTheme="minorHAnsi" w:cs="Arial"/>
        </w:rPr>
        <w:tab/>
      </w:r>
      <w:r w:rsidR="007B52AC" w:rsidRPr="57372760">
        <w:rPr>
          <w:rFonts w:asciiTheme="minorHAnsi" w:eastAsiaTheme="minorEastAsia" w:hAnsiTheme="minorHAnsi" w:cstheme="minorBidi"/>
        </w:rPr>
        <w:t xml:space="preserve">Jane O’Donnell presented the work plan and members noted the progress made.  </w:t>
      </w:r>
    </w:p>
    <w:p w14:paraId="3D9DB58A" w14:textId="77777777" w:rsidR="00000643" w:rsidRDefault="00000643" w:rsidP="00207FB6">
      <w:pPr>
        <w:ind w:left="720" w:hanging="720"/>
        <w:rPr>
          <w:rFonts w:asciiTheme="minorHAnsi" w:hAnsiTheme="minorHAnsi" w:cs="Arial"/>
        </w:rPr>
      </w:pPr>
    </w:p>
    <w:p w14:paraId="6922AC68" w14:textId="29D5588E" w:rsidR="00753688" w:rsidRPr="00753688" w:rsidRDefault="003F33F7" w:rsidP="0075368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7.</w:t>
      </w:r>
      <w:r w:rsidRPr="00753688">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Financial Report</w:t>
      </w:r>
    </w:p>
    <w:p w14:paraId="20F76158" w14:textId="77777777" w:rsidR="00753688" w:rsidRDefault="00753688"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620733C6" w14:textId="46306678" w:rsidR="00753688" w:rsidRDefault="003F33F7" w:rsidP="00B9014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7.1</w:t>
      </w:r>
      <w:r w:rsidRPr="00DF274D">
        <w:rPr>
          <w:rFonts w:asciiTheme="minorHAnsi" w:hAnsiTheme="minorHAnsi" w:cs="Arial"/>
          <w:bCs/>
          <w:szCs w:val="24"/>
          <w:lang w:eastAsia="en-GB"/>
        </w:rPr>
        <w:tab/>
      </w:r>
      <w:r w:rsidR="007B52AC" w:rsidRPr="57372760">
        <w:rPr>
          <w:rFonts w:asciiTheme="minorHAnsi" w:eastAsiaTheme="minorEastAsia" w:hAnsiTheme="minorHAnsi" w:cstheme="minorBidi"/>
          <w:lang w:eastAsia="en-GB"/>
        </w:rPr>
        <w:t xml:space="preserve">Jane O’Donnell presented the SAB financial report.  The SAB welcomed the report and agreed it would be considered at every meeting.  The SAB agreed that the 2016/17 Levy should be requested using the same methodology as the previous year.  </w:t>
      </w:r>
    </w:p>
    <w:p w14:paraId="50C82A3A"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76B0605A" w14:textId="47A867E3" w:rsidR="00753688" w:rsidRPr="00753688" w:rsidRDefault="004C01D4" w:rsidP="0075368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8.</w:t>
      </w:r>
      <w:r w:rsidRPr="00753688">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Annual Report (Draft)</w:t>
      </w:r>
    </w:p>
    <w:p w14:paraId="0AD20709" w14:textId="78BA3449"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2360D9B5" w14:textId="538D0A02" w:rsidR="00B90148" w:rsidRDefault="004C01D4" w:rsidP="00B9014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eastAsiaTheme="minorEastAsia" w:hAnsiTheme="minorHAnsi" w:cstheme="minorBidi"/>
          <w:lang w:eastAsia="en-GB"/>
        </w:rPr>
      </w:pPr>
      <w:r w:rsidRPr="57372760">
        <w:rPr>
          <w:rFonts w:asciiTheme="minorHAnsi" w:eastAsiaTheme="minorEastAsia" w:hAnsiTheme="minorHAnsi" w:cstheme="minorBidi"/>
          <w:lang w:eastAsia="en-GB"/>
        </w:rPr>
        <w:t>8.1</w:t>
      </w:r>
      <w:r w:rsidRPr="00DF274D">
        <w:rPr>
          <w:rFonts w:asciiTheme="minorHAnsi" w:hAnsiTheme="minorHAnsi" w:cs="Arial"/>
          <w:bCs/>
          <w:szCs w:val="24"/>
          <w:lang w:eastAsia="en-GB"/>
        </w:rPr>
        <w:tab/>
      </w:r>
      <w:r w:rsidR="007B52AC" w:rsidRPr="57372760">
        <w:rPr>
          <w:rFonts w:asciiTheme="minorHAnsi" w:eastAsiaTheme="minorEastAsia" w:hAnsiTheme="minorHAnsi" w:cstheme="minorBidi"/>
          <w:lang w:eastAsia="en-GB"/>
        </w:rPr>
        <w:t xml:space="preserve">Dave Watson presented the draft annual report.  </w:t>
      </w:r>
      <w:r w:rsidR="005B10CB" w:rsidRPr="57372760">
        <w:rPr>
          <w:rFonts w:asciiTheme="minorHAnsi" w:eastAsiaTheme="minorEastAsia" w:hAnsiTheme="minorHAnsi" w:cstheme="minorBidi"/>
          <w:lang w:eastAsia="en-GB"/>
        </w:rPr>
        <w:t xml:space="preserve">The document provides an overview of the SAB and local government pension funds.  </w:t>
      </w:r>
      <w:r w:rsidR="007B52AC" w:rsidRPr="57372760">
        <w:rPr>
          <w:rFonts w:asciiTheme="minorHAnsi" w:eastAsiaTheme="minorEastAsia" w:hAnsiTheme="minorHAnsi" w:cstheme="minorBidi"/>
          <w:lang w:eastAsia="en-GB"/>
        </w:rPr>
        <w:t>The SAB welcomed the report and agreed that joint secretaries were to finalise the draft and issue the document before the next meeting of the SAB.</w:t>
      </w:r>
    </w:p>
    <w:p w14:paraId="5D177DE2" w14:textId="77777777" w:rsidR="0037219E" w:rsidRDefault="0037219E" w:rsidP="00B9014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24CD3E51" w14:textId="06245EE8" w:rsidR="00207FB6" w:rsidRDefault="139385FD" w:rsidP="0075368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139385FD">
        <w:rPr>
          <w:rFonts w:asciiTheme="minorHAnsi" w:eastAsiaTheme="minorEastAsia" w:hAnsiTheme="minorHAnsi" w:cstheme="minorBidi"/>
          <w:lang w:eastAsia="en-GB"/>
        </w:rPr>
        <w:lastRenderedPageBreak/>
        <w:t>8.2       Chad Dawtry noted that the SPPA had comments on parts of the report relating to governance and would pass these to joint secretaries.</w:t>
      </w:r>
    </w:p>
    <w:p w14:paraId="4E03E992" w14:textId="77777777" w:rsidR="001F4B93" w:rsidRPr="00DF274D" w:rsidRDefault="001F4B93"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894B3BB" w14:textId="4E6CDD43" w:rsidR="001F4B93" w:rsidRPr="00B90148"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9.</w:t>
      </w:r>
      <w:r w:rsidRPr="00DF274D">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Structural Review – Scoping Paper</w:t>
      </w:r>
    </w:p>
    <w:p w14:paraId="08F7CD81"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683C5D6" w14:textId="784044A2" w:rsidR="00A32342" w:rsidRDefault="001F4B93" w:rsidP="00B9014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9.1</w:t>
      </w:r>
      <w:r w:rsidRPr="00DF274D">
        <w:rPr>
          <w:rFonts w:asciiTheme="minorHAnsi" w:hAnsiTheme="minorHAnsi" w:cs="Arial"/>
          <w:bCs/>
          <w:szCs w:val="24"/>
          <w:lang w:eastAsia="en-GB"/>
        </w:rPr>
        <w:tab/>
      </w:r>
      <w:r w:rsidR="005B10CB" w:rsidRPr="57372760">
        <w:rPr>
          <w:rFonts w:asciiTheme="minorHAnsi" w:eastAsiaTheme="minorEastAsia" w:hAnsiTheme="minorHAnsi" w:cstheme="minorBidi"/>
          <w:lang w:eastAsia="en-GB"/>
        </w:rPr>
        <w:t>Dave Watson presented an initial Structural Review scoping paper developed by joint secretaries.  The paper proposed that a project plan is developed and an options paper is produced and brought to the December SAB meeting.</w:t>
      </w:r>
    </w:p>
    <w:p w14:paraId="56A681B4" w14:textId="08F17A36" w:rsidR="005B10CB" w:rsidRDefault="005B10CB" w:rsidP="00B9014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54960132" w14:textId="15C5BC30" w:rsidR="005B10CB" w:rsidRDefault="005B10CB" w:rsidP="005B10CB">
      <w:pPr>
        <w:rPr>
          <w:rFonts w:asciiTheme="minorHAnsi" w:hAnsiTheme="minorHAnsi" w:cs="Arial"/>
          <w:bCs/>
          <w:szCs w:val="24"/>
          <w:lang w:eastAsia="en-GB"/>
        </w:rPr>
      </w:pPr>
      <w:r w:rsidRPr="57372760">
        <w:rPr>
          <w:rFonts w:asciiTheme="minorHAnsi" w:eastAsiaTheme="minorEastAsia" w:hAnsiTheme="minorHAnsi" w:cstheme="minorBidi"/>
          <w:lang w:eastAsia="en-GB"/>
        </w:rPr>
        <w:t>9.2</w:t>
      </w:r>
      <w:r>
        <w:rPr>
          <w:rFonts w:asciiTheme="minorHAnsi" w:hAnsiTheme="minorHAnsi" w:cs="Arial"/>
          <w:bCs/>
          <w:szCs w:val="24"/>
          <w:lang w:eastAsia="en-GB"/>
        </w:rPr>
        <w:tab/>
      </w:r>
      <w:r w:rsidRPr="57372760">
        <w:rPr>
          <w:rFonts w:asciiTheme="minorHAnsi" w:eastAsiaTheme="minorEastAsia" w:hAnsiTheme="minorHAnsi" w:cstheme="minorBidi"/>
          <w:lang w:eastAsia="en-GB"/>
        </w:rPr>
        <w:t>The SAB agreed a sub group should be created to take forward this piece of work.</w:t>
      </w:r>
    </w:p>
    <w:p w14:paraId="3979EEAA" w14:textId="77777777" w:rsidR="005B10CB" w:rsidRDefault="005B10CB" w:rsidP="005B10CB">
      <w:pPr>
        <w:rPr>
          <w:rFonts w:asciiTheme="minorHAnsi" w:hAnsiTheme="minorHAnsi" w:cs="Arial"/>
          <w:bCs/>
          <w:szCs w:val="24"/>
          <w:lang w:eastAsia="en-GB"/>
        </w:rPr>
      </w:pPr>
    </w:p>
    <w:p w14:paraId="5DD13B67" w14:textId="1A07A349" w:rsidR="005B10CB" w:rsidRDefault="005B10CB" w:rsidP="005B10CB">
      <w:pPr>
        <w:ind w:left="720" w:hanging="720"/>
        <w:rPr>
          <w:rFonts w:asciiTheme="minorHAnsi" w:hAnsiTheme="minorHAnsi" w:cs="Arial"/>
          <w:bCs/>
          <w:szCs w:val="24"/>
          <w:lang w:eastAsia="en-GB"/>
        </w:rPr>
      </w:pPr>
      <w:r w:rsidRPr="57372760">
        <w:rPr>
          <w:rFonts w:asciiTheme="minorHAnsi" w:eastAsiaTheme="minorEastAsia" w:hAnsiTheme="minorHAnsi" w:cstheme="minorBidi"/>
          <w:lang w:eastAsia="en-GB"/>
        </w:rPr>
        <w:t>9.3</w:t>
      </w:r>
      <w:r>
        <w:rPr>
          <w:rFonts w:asciiTheme="minorHAnsi" w:hAnsiTheme="minorHAnsi" w:cs="Arial"/>
          <w:bCs/>
          <w:szCs w:val="24"/>
          <w:lang w:eastAsia="en-GB"/>
        </w:rPr>
        <w:tab/>
      </w:r>
      <w:r w:rsidRPr="57372760">
        <w:rPr>
          <w:rFonts w:asciiTheme="minorHAnsi" w:eastAsiaTheme="minorEastAsia" w:hAnsiTheme="minorHAnsi" w:cstheme="minorBidi"/>
          <w:lang w:eastAsia="en-GB"/>
        </w:rPr>
        <w:t>The SAB delegated authority, to the joint secretaries, to establish an officer working group to scope out this piece of work and bring a remit and early recommendations to the September meeting of the SAB.</w:t>
      </w:r>
    </w:p>
    <w:p w14:paraId="61F2CBC5" w14:textId="77777777" w:rsidR="005B10CB" w:rsidRDefault="005B10CB" w:rsidP="005B10CB">
      <w:pPr>
        <w:rPr>
          <w:rFonts w:asciiTheme="minorHAnsi" w:hAnsiTheme="minorHAnsi" w:cs="Arial"/>
          <w:bCs/>
          <w:szCs w:val="24"/>
          <w:lang w:eastAsia="en-GB"/>
        </w:rPr>
      </w:pPr>
    </w:p>
    <w:p w14:paraId="6ECC38AE" w14:textId="26D24D16"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10.</w:t>
      </w:r>
      <w:r w:rsidRPr="00DF274D">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Fiduciary Duty – Guidance</w:t>
      </w:r>
    </w:p>
    <w:p w14:paraId="1C2380B7"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1E5C36B" w14:textId="73D8D263" w:rsidR="005B10CB" w:rsidRDefault="001F4B93" w:rsidP="005B10CB">
      <w:pPr>
        <w:ind w:left="720" w:hanging="720"/>
        <w:rPr>
          <w:rFonts w:ascii="Calibri" w:hAnsi="Calibri"/>
        </w:rPr>
      </w:pPr>
      <w:r w:rsidRPr="57372760">
        <w:rPr>
          <w:rFonts w:asciiTheme="minorHAnsi" w:eastAsiaTheme="minorEastAsia" w:hAnsiTheme="minorHAnsi" w:cstheme="minorBidi"/>
          <w:lang w:eastAsia="en-GB"/>
        </w:rPr>
        <w:t>10.1</w:t>
      </w:r>
      <w:r w:rsidRPr="00DF274D">
        <w:rPr>
          <w:rFonts w:asciiTheme="minorHAnsi" w:hAnsiTheme="minorHAnsi" w:cs="Arial"/>
          <w:bCs/>
          <w:szCs w:val="24"/>
          <w:lang w:eastAsia="en-GB"/>
        </w:rPr>
        <w:tab/>
      </w:r>
      <w:r w:rsidR="005B10CB" w:rsidRPr="57372760">
        <w:rPr>
          <w:rFonts w:asciiTheme="minorHAnsi" w:eastAsiaTheme="minorEastAsia" w:hAnsiTheme="minorHAnsi" w:cstheme="minorBidi"/>
          <w:lang w:eastAsia="en-GB"/>
        </w:rPr>
        <w:t xml:space="preserve">Struan Fairbairn presented the SAB with high level practical guidance to accompany </w:t>
      </w:r>
      <w:r w:rsidR="005B10CB" w:rsidRPr="57372760">
        <w:rPr>
          <w:rFonts w:ascii="Calibri" w:eastAsia="Calibri" w:hAnsi="Calibri" w:cs="Calibri"/>
        </w:rPr>
        <w:t xml:space="preserve">the legal opinion on fiduciary duty considered at the last SAB meeting.  It was proposed that the legal opinion and guidance be issued to the Pensions Committees and Pension Boards of the 11 Scottish Funds to guide and assist them in exercising their fiduciary duties.   </w:t>
      </w:r>
    </w:p>
    <w:p w14:paraId="67803001" w14:textId="52AE6488" w:rsidR="00F74861" w:rsidRDefault="00F74861" w:rsidP="005B10CB">
      <w:pPr>
        <w:ind w:left="720" w:hanging="720"/>
        <w:rPr>
          <w:rFonts w:ascii="Calibri" w:hAnsi="Calibri"/>
        </w:rPr>
      </w:pPr>
    </w:p>
    <w:p w14:paraId="01952B65" w14:textId="45ED0375" w:rsidR="00F74861" w:rsidRDefault="00F74861" w:rsidP="005B10CB">
      <w:pPr>
        <w:ind w:left="720" w:hanging="720"/>
        <w:rPr>
          <w:rFonts w:ascii="Calibri" w:hAnsi="Calibri"/>
        </w:rPr>
      </w:pPr>
      <w:r w:rsidRPr="57372760">
        <w:rPr>
          <w:rFonts w:ascii="Calibri" w:eastAsia="Calibri" w:hAnsi="Calibri" w:cs="Calibri"/>
        </w:rPr>
        <w:t>10.2</w:t>
      </w:r>
      <w:r>
        <w:rPr>
          <w:rFonts w:ascii="Calibri" w:hAnsi="Calibri"/>
        </w:rPr>
        <w:tab/>
      </w:r>
      <w:r w:rsidRPr="57372760">
        <w:rPr>
          <w:rFonts w:ascii="Calibri" w:eastAsia="Calibri" w:hAnsi="Calibri" w:cs="Calibri"/>
        </w:rPr>
        <w:t>Dave Watson welcomed the supporting guidance however expressed concerns over the tone of the original legal opinion.  Dave offered to provide some additional wording to accompany the guidance highlighting the trade union position.</w:t>
      </w:r>
    </w:p>
    <w:p w14:paraId="0701ED64" w14:textId="77777777" w:rsidR="00F74861" w:rsidRDefault="00F74861" w:rsidP="005B10CB">
      <w:pPr>
        <w:ind w:left="720" w:hanging="720"/>
        <w:rPr>
          <w:rFonts w:ascii="Calibri" w:hAnsi="Calibri"/>
        </w:rPr>
      </w:pPr>
    </w:p>
    <w:p w14:paraId="4FD18780" w14:textId="6EB7BDFD" w:rsidR="00F74861" w:rsidRPr="005B10CB" w:rsidRDefault="00F74861" w:rsidP="005B10CB">
      <w:pPr>
        <w:ind w:left="720" w:hanging="720"/>
        <w:rPr>
          <w:rFonts w:ascii="Calibri" w:hAnsi="Calibri"/>
        </w:rPr>
      </w:pPr>
      <w:r w:rsidRPr="57372760">
        <w:rPr>
          <w:rFonts w:ascii="Calibri" w:eastAsia="Calibri" w:hAnsi="Calibri" w:cs="Calibri"/>
        </w:rPr>
        <w:t>10.3</w:t>
      </w:r>
      <w:r>
        <w:rPr>
          <w:rFonts w:ascii="Calibri" w:hAnsi="Calibri"/>
        </w:rPr>
        <w:tab/>
      </w:r>
      <w:r w:rsidRPr="57372760">
        <w:rPr>
          <w:rFonts w:ascii="Calibri" w:eastAsia="Calibri" w:hAnsi="Calibri" w:cs="Calibri"/>
        </w:rPr>
        <w:t xml:space="preserve">The SAB agreed that Dave and Struan should work together to agree this addition and the guidance should be issued to those noted in paragraph 10.1. </w:t>
      </w:r>
    </w:p>
    <w:p w14:paraId="52E9995A" w14:textId="77777777" w:rsidR="005B10CB" w:rsidRDefault="005B10CB" w:rsidP="005B10CB">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37E88FA0" w14:textId="7C89085F" w:rsidR="00A32342" w:rsidRPr="00A32342" w:rsidRDefault="001F4B93" w:rsidP="00A32342">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57372760">
        <w:rPr>
          <w:rFonts w:asciiTheme="minorHAnsi" w:eastAsiaTheme="minorEastAsia" w:hAnsiTheme="minorHAnsi" w:cstheme="minorBidi"/>
          <w:b/>
          <w:bCs/>
          <w:lang w:eastAsia="en-GB"/>
        </w:rPr>
        <w:t>11</w:t>
      </w:r>
      <w:r w:rsidRPr="00A32342">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Cessation Valuations – Good Practice Guidance</w:t>
      </w:r>
    </w:p>
    <w:p w14:paraId="6FDAB3B4" w14:textId="77777777" w:rsidR="00A32342" w:rsidRDefault="00A32342" w:rsidP="00A32342">
      <w:pPr>
        <w:pStyle w:val="ListParagraph"/>
        <w:rPr>
          <w:rFonts w:ascii="Arial" w:hAnsi="Arial"/>
          <w:sz w:val="23"/>
        </w:rPr>
      </w:pPr>
    </w:p>
    <w:p w14:paraId="6F58D24C" w14:textId="229A6DA0" w:rsidR="00F74861" w:rsidRDefault="001F4B93" w:rsidP="00F74861">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11.1</w:t>
      </w:r>
      <w:r w:rsidRPr="00DF274D">
        <w:rPr>
          <w:rFonts w:asciiTheme="minorHAnsi" w:hAnsiTheme="minorHAnsi" w:cs="Arial"/>
          <w:bCs/>
          <w:szCs w:val="24"/>
          <w:lang w:eastAsia="en-GB"/>
        </w:rPr>
        <w:tab/>
      </w:r>
      <w:r w:rsidR="00F74861" w:rsidRPr="57372760">
        <w:rPr>
          <w:rFonts w:asciiTheme="minorHAnsi" w:eastAsiaTheme="minorEastAsia" w:hAnsiTheme="minorHAnsi" w:cstheme="minorBidi"/>
          <w:lang w:eastAsia="en-GB"/>
        </w:rPr>
        <w:t>Jane O’Donnell presented a paper on cessation valuations.  The paper included  information provided by SPPA in relation to their recent data gathering exercise, information provided by pension funds in relation to the existing regulations covering this area and high level bullet points to inform good practice guidance.</w:t>
      </w:r>
    </w:p>
    <w:p w14:paraId="3F55B82D" w14:textId="77777777" w:rsidR="00F74861" w:rsidRDefault="00F74861" w:rsidP="00F74861">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5D840728" w14:textId="3178D61C" w:rsidR="00F74861" w:rsidRDefault="00F74861" w:rsidP="00F74861">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11.2</w:t>
      </w:r>
      <w:r>
        <w:rPr>
          <w:rFonts w:asciiTheme="minorHAnsi" w:hAnsiTheme="minorHAnsi" w:cs="Arial"/>
          <w:bCs/>
          <w:szCs w:val="24"/>
          <w:lang w:eastAsia="en-GB"/>
        </w:rPr>
        <w:tab/>
      </w:r>
      <w:r w:rsidRPr="57372760">
        <w:rPr>
          <w:rFonts w:asciiTheme="minorHAnsi" w:eastAsiaTheme="minorEastAsia" w:hAnsiTheme="minorHAnsi" w:cstheme="minorBidi"/>
          <w:lang w:eastAsia="en-GB"/>
        </w:rPr>
        <w:t>The SAB discussed the paper and agreed to recommend that amendments to Regulation 62(2) and 62(5) of the LGPS (Scotland) Regulations should be considered by Scottish Government and agreed the high level bullet points set out in the paper should inform the drafting of the good practice guidance from the SAB.</w:t>
      </w:r>
    </w:p>
    <w:p w14:paraId="61265E0A" w14:textId="77777777" w:rsidR="00F74861" w:rsidRDefault="00F74861" w:rsidP="00F74861">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31F98668" w14:textId="79878AC3" w:rsidR="007A7B9D" w:rsidRPr="00B90148" w:rsidRDefault="00F74861"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w:t>
      </w:r>
      <w:r w:rsidR="007A7B9D" w:rsidRPr="57372760">
        <w:rPr>
          <w:rFonts w:asciiTheme="minorHAnsi" w:eastAsiaTheme="minorEastAsia" w:hAnsiTheme="minorHAnsi" w:cstheme="minorBidi"/>
          <w:b/>
          <w:bCs/>
          <w:lang w:eastAsia="en-GB"/>
        </w:rPr>
        <w:t>2</w:t>
      </w:r>
      <w:r w:rsidR="007A7B9D" w:rsidRPr="00FF7609">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Review of Regulations – Update Paper</w:t>
      </w:r>
    </w:p>
    <w:p w14:paraId="1827D857"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DD4B9FD" w14:textId="76DCE057" w:rsidR="001F4B93" w:rsidRDefault="007A7B9D" w:rsidP="0082442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12.1</w:t>
      </w:r>
      <w:r>
        <w:rPr>
          <w:rFonts w:asciiTheme="minorHAnsi" w:hAnsiTheme="minorHAnsi" w:cs="Arial"/>
          <w:bCs/>
          <w:szCs w:val="24"/>
          <w:lang w:eastAsia="en-GB"/>
        </w:rPr>
        <w:tab/>
      </w:r>
      <w:r w:rsidRPr="57372760">
        <w:rPr>
          <w:rFonts w:asciiTheme="minorHAnsi" w:eastAsiaTheme="minorEastAsia" w:hAnsiTheme="minorHAnsi" w:cstheme="minorBidi"/>
          <w:lang w:eastAsia="en-GB"/>
        </w:rPr>
        <w:t xml:space="preserve"> </w:t>
      </w:r>
      <w:r w:rsidR="00F74861" w:rsidRPr="57372760">
        <w:rPr>
          <w:rFonts w:asciiTheme="minorHAnsi" w:eastAsiaTheme="minorEastAsia" w:hAnsiTheme="minorHAnsi" w:cstheme="minorBidi"/>
          <w:lang w:eastAsia="en-GB"/>
        </w:rPr>
        <w:t xml:space="preserve">Dave Watson presented a paper in relation to potential amendments to regulations in relation to early retirement and pensionable pay.  </w:t>
      </w:r>
    </w:p>
    <w:p w14:paraId="3A5F58C2" w14:textId="77777777" w:rsidR="00F74861" w:rsidRDefault="00F74861" w:rsidP="0082442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76513356" w14:textId="43F805C2" w:rsidR="00F74861" w:rsidRDefault="00F74861" w:rsidP="0082442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lastRenderedPageBreak/>
        <w:t>12.2</w:t>
      </w:r>
      <w:r>
        <w:rPr>
          <w:rFonts w:asciiTheme="minorHAnsi" w:hAnsiTheme="minorHAnsi" w:cs="Arial"/>
          <w:bCs/>
          <w:szCs w:val="24"/>
          <w:lang w:eastAsia="en-GB"/>
        </w:rPr>
        <w:tab/>
      </w:r>
      <w:r w:rsidRPr="57372760">
        <w:rPr>
          <w:rFonts w:asciiTheme="minorHAnsi" w:eastAsiaTheme="minorEastAsia" w:hAnsiTheme="minorHAnsi" w:cstheme="minorBidi"/>
          <w:lang w:eastAsia="en-GB"/>
        </w:rPr>
        <w:t>The SAB agreed to carry out an exercise to ascertain if amendments in relation to early retirem</w:t>
      </w:r>
      <w:r w:rsidR="00830A0F" w:rsidRPr="57372760">
        <w:rPr>
          <w:rFonts w:asciiTheme="minorHAnsi" w:eastAsiaTheme="minorEastAsia" w:hAnsiTheme="minorHAnsi" w:cstheme="minorBidi"/>
          <w:lang w:eastAsia="en-GB"/>
        </w:rPr>
        <w:t>ent c</w:t>
      </w:r>
      <w:r w:rsidRPr="57372760">
        <w:rPr>
          <w:rFonts w:asciiTheme="minorHAnsi" w:eastAsiaTheme="minorEastAsia" w:hAnsiTheme="minorHAnsi" w:cstheme="minorBidi"/>
          <w:lang w:eastAsia="en-GB"/>
        </w:rPr>
        <w:t xml:space="preserve">ould </w:t>
      </w:r>
      <w:r w:rsidR="00830A0F" w:rsidRPr="57372760">
        <w:rPr>
          <w:rFonts w:asciiTheme="minorHAnsi" w:eastAsiaTheme="minorEastAsia" w:hAnsiTheme="minorHAnsi" w:cstheme="minorBidi"/>
          <w:lang w:eastAsia="en-GB"/>
        </w:rPr>
        <w:t>result in any additional costs for Local Government.</w:t>
      </w:r>
    </w:p>
    <w:p w14:paraId="1BF0A0C3" w14:textId="77777777" w:rsidR="00830A0F" w:rsidRDefault="00830A0F" w:rsidP="0082442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7DB036E1" w14:textId="46BEE0BA" w:rsidR="00F74861" w:rsidRDefault="00E96D24" w:rsidP="00E96D24">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eastAsiaTheme="minorEastAsia" w:hAnsiTheme="minorHAnsi" w:cstheme="minorBidi"/>
          <w:lang w:eastAsia="en-GB"/>
        </w:rPr>
        <w:t xml:space="preserve">12.3     </w:t>
      </w:r>
      <w:r w:rsidRPr="00E96D24">
        <w:rPr>
          <w:rFonts w:asciiTheme="minorHAnsi" w:eastAsiaTheme="minorEastAsia" w:hAnsiTheme="minorHAnsi" w:cstheme="minorBidi"/>
          <w:lang w:eastAsia="en-GB"/>
        </w:rPr>
        <w:t>The SAB did not reach a position on the definition of pensionable pay and agreed that there should be further joint secretarial discussion to identify a potential way forward</w:t>
      </w:r>
      <w:r>
        <w:rPr>
          <w:rFonts w:asciiTheme="minorHAnsi" w:eastAsiaTheme="minorEastAsia" w:hAnsiTheme="minorHAnsi" w:cstheme="minorBidi"/>
          <w:lang w:eastAsia="en-GB"/>
        </w:rPr>
        <w:t xml:space="preserve"> before a reference is made to the Minister.  </w:t>
      </w:r>
    </w:p>
    <w:p w14:paraId="4E2D9E56"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4045EB6" w14:textId="7CA49707" w:rsidR="00A32342" w:rsidRDefault="00A32342"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13</w:t>
      </w:r>
      <w:r>
        <w:rPr>
          <w:rFonts w:asciiTheme="minorHAnsi" w:hAnsiTheme="minorHAnsi" w:cs="Arial"/>
          <w:b/>
          <w:bCs/>
          <w:szCs w:val="24"/>
          <w:lang w:eastAsia="en-GB"/>
        </w:rPr>
        <w:tab/>
      </w:r>
      <w:r w:rsidR="00B90148" w:rsidRPr="57372760">
        <w:rPr>
          <w:rFonts w:asciiTheme="minorHAnsi" w:eastAsiaTheme="minorEastAsia" w:hAnsiTheme="minorHAnsi" w:cstheme="minorBidi"/>
          <w:b/>
          <w:bCs/>
          <w:lang w:eastAsia="en-GB"/>
        </w:rPr>
        <w:t>Communications Update – Website Demonstration</w:t>
      </w:r>
    </w:p>
    <w:p w14:paraId="01538867" w14:textId="77777777"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44DFE797" w14:textId="77777777" w:rsidR="00830A0F" w:rsidRDefault="00B90148"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139385FD">
        <w:rPr>
          <w:rFonts w:asciiTheme="minorHAnsi" w:eastAsiaTheme="minorEastAsia" w:hAnsiTheme="minorHAnsi" w:cstheme="minorBidi"/>
          <w:lang w:eastAsia="en-GB"/>
        </w:rPr>
        <w:t>13.1</w:t>
      </w:r>
      <w:r w:rsidR="00830A0F">
        <w:rPr>
          <w:rFonts w:asciiTheme="minorHAnsi" w:hAnsiTheme="minorHAnsi" w:cs="Arial"/>
          <w:bCs/>
          <w:szCs w:val="24"/>
          <w:lang w:eastAsia="en-GB"/>
        </w:rPr>
        <w:tab/>
      </w:r>
      <w:r w:rsidR="00830A0F" w:rsidRPr="139385FD">
        <w:rPr>
          <w:rFonts w:asciiTheme="minorHAnsi" w:eastAsiaTheme="minorEastAsia" w:hAnsiTheme="minorHAnsi" w:cstheme="minorBidi"/>
          <w:lang w:eastAsia="en-GB"/>
        </w:rPr>
        <w:t>The SAB received a demonstration of the SAB website by Douglas Shirlaw, COSLA.  The SAB welcomed the website, thanked Douglas for his work and agreed to provide any further comments by email.</w:t>
      </w:r>
    </w:p>
    <w:p w14:paraId="77DCB40C" w14:textId="77777777" w:rsidR="00830A0F" w:rsidRDefault="00830A0F"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0D9AD076" w14:textId="7F6EB0EE" w:rsidR="00B90148" w:rsidRDefault="00830A0F"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13.2</w:t>
      </w:r>
      <w:r>
        <w:rPr>
          <w:rFonts w:asciiTheme="minorHAnsi" w:hAnsiTheme="minorHAnsi" w:cs="Arial"/>
          <w:bCs/>
          <w:szCs w:val="24"/>
          <w:lang w:eastAsia="en-GB"/>
        </w:rPr>
        <w:tab/>
      </w:r>
      <w:r w:rsidRPr="57372760">
        <w:rPr>
          <w:rFonts w:asciiTheme="minorHAnsi" w:eastAsiaTheme="minorEastAsia" w:hAnsiTheme="minorHAnsi" w:cstheme="minorBidi"/>
          <w:lang w:eastAsia="en-GB"/>
        </w:rPr>
        <w:t xml:space="preserve">The SAB agreed the website could ‘go live’ taking into account any further comments received by email.  </w:t>
      </w:r>
    </w:p>
    <w:p w14:paraId="21269CC7" w14:textId="77777777"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5F5CADC8"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14</w:t>
      </w:r>
      <w:r w:rsidRPr="00B90148">
        <w:rPr>
          <w:rFonts w:asciiTheme="minorHAnsi" w:hAnsiTheme="minorHAnsi" w:cs="Arial"/>
          <w:b/>
          <w:bCs/>
          <w:szCs w:val="24"/>
          <w:lang w:eastAsia="en-GB"/>
        </w:rPr>
        <w:tab/>
      </w:r>
      <w:r w:rsidRPr="57372760">
        <w:rPr>
          <w:rFonts w:asciiTheme="minorHAnsi" w:eastAsiaTheme="minorEastAsia" w:hAnsiTheme="minorHAnsi" w:cstheme="minorBidi"/>
          <w:b/>
          <w:bCs/>
          <w:lang w:eastAsia="en-GB"/>
        </w:rPr>
        <w:t>Public Sector Pension Governance Review – SPPA</w:t>
      </w:r>
    </w:p>
    <w:p w14:paraId="0183B7DD"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E15C256" w14:textId="77777777" w:rsidR="00830A0F" w:rsidRDefault="00B90148"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139385FD">
        <w:rPr>
          <w:rFonts w:asciiTheme="minorHAnsi" w:eastAsiaTheme="minorEastAsia" w:hAnsiTheme="minorHAnsi" w:cstheme="minorBidi"/>
          <w:lang w:eastAsia="en-GB"/>
        </w:rPr>
        <w:t>14.1</w:t>
      </w:r>
      <w:r w:rsidR="00830A0F">
        <w:rPr>
          <w:rFonts w:asciiTheme="minorHAnsi" w:hAnsiTheme="minorHAnsi" w:cs="Arial"/>
          <w:bCs/>
          <w:szCs w:val="24"/>
          <w:lang w:eastAsia="en-GB"/>
        </w:rPr>
        <w:tab/>
      </w:r>
      <w:r w:rsidR="00830A0F" w:rsidRPr="139385FD">
        <w:rPr>
          <w:rFonts w:asciiTheme="minorHAnsi" w:eastAsiaTheme="minorEastAsia" w:hAnsiTheme="minorHAnsi" w:cstheme="minorBidi"/>
          <w:lang w:eastAsia="en-GB"/>
        </w:rPr>
        <w:t xml:space="preserve">Chad Dawtry provided the Board with a high level summary of the Review of Scheme Governance Arrangements.  The Review will take place across all public sector pension boards and will report its recommendations in February 2017.  </w:t>
      </w:r>
    </w:p>
    <w:p w14:paraId="06A3C5E4" w14:textId="77777777" w:rsidR="00830A0F" w:rsidRDefault="00830A0F"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35314379" w14:textId="3C1C1EA2" w:rsidR="00B90148" w:rsidRPr="00B90148" w:rsidRDefault="00830A0F"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14.2</w:t>
      </w:r>
      <w:r>
        <w:rPr>
          <w:rFonts w:asciiTheme="minorHAnsi" w:hAnsiTheme="minorHAnsi" w:cs="Arial"/>
          <w:bCs/>
          <w:szCs w:val="24"/>
          <w:lang w:eastAsia="en-GB"/>
        </w:rPr>
        <w:tab/>
      </w:r>
      <w:r w:rsidRPr="57372760">
        <w:rPr>
          <w:rFonts w:asciiTheme="minorHAnsi" w:eastAsiaTheme="minorEastAsia" w:hAnsiTheme="minorHAnsi" w:cstheme="minorBidi"/>
          <w:lang w:eastAsia="en-GB"/>
        </w:rPr>
        <w:t xml:space="preserve">The SAB noted the presentation and agreed to assist with the Review. </w:t>
      </w:r>
    </w:p>
    <w:p w14:paraId="7E80A0A8" w14:textId="5972FF05"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9978A0A" w14:textId="424E62B8"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15</w:t>
      </w:r>
      <w:r w:rsidRPr="00B90148">
        <w:rPr>
          <w:rFonts w:asciiTheme="minorHAnsi" w:hAnsiTheme="minorHAnsi" w:cs="Arial"/>
          <w:b/>
          <w:bCs/>
          <w:szCs w:val="24"/>
          <w:lang w:eastAsia="en-GB"/>
        </w:rPr>
        <w:tab/>
      </w:r>
      <w:r w:rsidRPr="57372760">
        <w:rPr>
          <w:rFonts w:asciiTheme="minorHAnsi" w:eastAsiaTheme="minorEastAsia" w:hAnsiTheme="minorHAnsi" w:cstheme="minorBidi"/>
          <w:b/>
          <w:bCs/>
          <w:lang w:eastAsia="en-GB"/>
        </w:rPr>
        <w:t>Review of LGPS (Scotland) valuations and employer contribution rates – Section 13</w:t>
      </w:r>
    </w:p>
    <w:p w14:paraId="265C69AA" w14:textId="77777777"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ABD6A76" w14:textId="6A2C818E" w:rsidR="00B90148" w:rsidRDefault="00B90148"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139385FD">
        <w:rPr>
          <w:rFonts w:asciiTheme="minorHAnsi" w:eastAsiaTheme="minorEastAsia" w:hAnsiTheme="minorHAnsi" w:cstheme="minorBidi"/>
          <w:lang w:eastAsia="en-GB"/>
        </w:rPr>
        <w:t>15.1</w:t>
      </w:r>
      <w:r w:rsidR="00830A0F">
        <w:rPr>
          <w:rFonts w:asciiTheme="minorHAnsi" w:hAnsiTheme="minorHAnsi" w:cs="Arial"/>
          <w:bCs/>
          <w:szCs w:val="24"/>
          <w:lang w:eastAsia="en-GB"/>
        </w:rPr>
        <w:tab/>
      </w:r>
      <w:r w:rsidR="00830A0F" w:rsidRPr="139385FD">
        <w:rPr>
          <w:rFonts w:asciiTheme="minorHAnsi" w:eastAsiaTheme="minorEastAsia" w:hAnsiTheme="minorHAnsi" w:cstheme="minorBidi"/>
          <w:lang w:eastAsia="en-GB"/>
        </w:rPr>
        <w:t xml:space="preserve">Chad Dawtry provided the Board with a high level summary of the Review of Valuation.  The Board noted the summary and will await the GAD findings.  </w:t>
      </w:r>
    </w:p>
    <w:p w14:paraId="2E7EB912" w14:textId="77777777" w:rsid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78BD7BF2"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16</w:t>
      </w:r>
      <w:r>
        <w:rPr>
          <w:rFonts w:asciiTheme="minorHAnsi" w:hAnsiTheme="minorHAnsi" w:cs="Arial"/>
          <w:bCs/>
          <w:szCs w:val="24"/>
          <w:lang w:eastAsia="en-GB"/>
        </w:rPr>
        <w:tab/>
      </w:r>
      <w:r w:rsidRPr="57372760">
        <w:rPr>
          <w:rFonts w:asciiTheme="minorHAnsi" w:eastAsiaTheme="minorEastAsia" w:hAnsiTheme="minorHAnsi" w:cstheme="minorBidi"/>
          <w:b/>
          <w:bCs/>
          <w:lang w:eastAsia="en-GB"/>
        </w:rPr>
        <w:t>Internal Dispute Resolution Procedure from SPPA</w:t>
      </w:r>
    </w:p>
    <w:p w14:paraId="1848F465"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41D48C73" w14:textId="5B8E3796" w:rsidR="00B90148" w:rsidRDefault="00B90148"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139385FD">
        <w:rPr>
          <w:rFonts w:asciiTheme="minorHAnsi" w:eastAsiaTheme="minorEastAsia" w:hAnsiTheme="minorHAnsi" w:cstheme="minorBidi"/>
          <w:lang w:eastAsia="en-GB"/>
        </w:rPr>
        <w:t>16.1</w:t>
      </w:r>
      <w:r w:rsidR="00830A0F">
        <w:rPr>
          <w:rFonts w:asciiTheme="minorHAnsi" w:hAnsiTheme="minorHAnsi" w:cs="Arial"/>
          <w:bCs/>
          <w:szCs w:val="24"/>
          <w:lang w:eastAsia="en-GB"/>
        </w:rPr>
        <w:tab/>
      </w:r>
      <w:r w:rsidR="00830A0F" w:rsidRPr="139385FD">
        <w:rPr>
          <w:rFonts w:asciiTheme="minorHAnsi" w:eastAsiaTheme="minorEastAsia" w:hAnsiTheme="minorHAnsi" w:cstheme="minorBidi"/>
          <w:lang w:eastAsia="en-GB"/>
        </w:rPr>
        <w:t xml:space="preserve">Chad Dawtry provided the Board with information on proposed changes to the Internal Dispute Resolutions Procedure.  The Board noted the update.  </w:t>
      </w:r>
    </w:p>
    <w:p w14:paraId="7C0C24F4"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78F2A7E9" w14:textId="48F6EC01" w:rsidR="00B90148" w:rsidRP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57372760">
        <w:rPr>
          <w:rFonts w:asciiTheme="minorHAnsi" w:eastAsiaTheme="minorEastAsia" w:hAnsiTheme="minorHAnsi" w:cstheme="minorBidi"/>
          <w:b/>
          <w:bCs/>
          <w:lang w:eastAsia="en-GB"/>
        </w:rPr>
        <w:t>17</w:t>
      </w:r>
      <w:r w:rsidRPr="00B90148">
        <w:rPr>
          <w:rFonts w:asciiTheme="minorHAnsi" w:hAnsiTheme="minorHAnsi" w:cs="Arial"/>
          <w:b/>
          <w:bCs/>
          <w:szCs w:val="24"/>
          <w:lang w:eastAsia="en-GB"/>
        </w:rPr>
        <w:tab/>
      </w:r>
      <w:r w:rsidRPr="57372760">
        <w:rPr>
          <w:rFonts w:asciiTheme="minorHAnsi" w:eastAsiaTheme="minorEastAsia" w:hAnsiTheme="minorHAnsi" w:cstheme="minorBidi"/>
          <w:b/>
          <w:bCs/>
          <w:lang w:eastAsia="en-GB"/>
        </w:rPr>
        <w:t>AOB</w:t>
      </w:r>
    </w:p>
    <w:p w14:paraId="4E7A680F" w14:textId="77777777" w:rsidR="00B90148" w:rsidRDefault="00B90148" w:rsidP="00B9014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3C8B310" w14:textId="793980C6" w:rsidR="00B90148" w:rsidRPr="00B90148" w:rsidRDefault="00B90148" w:rsidP="00830A0F">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57372760">
        <w:rPr>
          <w:rFonts w:asciiTheme="minorHAnsi" w:eastAsiaTheme="minorEastAsia" w:hAnsiTheme="minorHAnsi" w:cstheme="minorBidi"/>
          <w:lang w:eastAsia="en-GB"/>
        </w:rPr>
        <w:t>17.1</w:t>
      </w:r>
      <w:r w:rsidR="00830A0F">
        <w:rPr>
          <w:rFonts w:asciiTheme="minorHAnsi" w:hAnsiTheme="minorHAnsi" w:cs="Arial"/>
          <w:bCs/>
          <w:szCs w:val="24"/>
          <w:lang w:eastAsia="en-GB"/>
        </w:rPr>
        <w:tab/>
      </w:r>
      <w:r w:rsidR="00830A0F" w:rsidRPr="57372760">
        <w:rPr>
          <w:rFonts w:asciiTheme="minorHAnsi" w:eastAsiaTheme="minorEastAsia" w:hAnsiTheme="minorHAnsi" w:cstheme="minorBidi"/>
          <w:lang w:eastAsia="en-GB"/>
        </w:rPr>
        <w:t xml:space="preserve">The Board thanked Harry Frew for his contribution as a Board member and Jane O’Donnell for her contribution as Joint Secretary.  </w:t>
      </w:r>
    </w:p>
    <w:p w14:paraId="360521B2" w14:textId="339A1F09" w:rsidR="00B90148" w:rsidRPr="00B90148" w:rsidRDefault="00B90148"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533D96A1" w14:textId="77777777" w:rsidR="00A32342" w:rsidRPr="00A32342" w:rsidRDefault="57372760" w:rsidP="0082442C">
      <w:pPr>
        <w:pStyle w:val="ListParagraph"/>
        <w:rPr>
          <w:rFonts w:asciiTheme="minorHAnsi" w:hAnsiTheme="minorHAnsi"/>
          <w:sz w:val="23"/>
          <w:u w:val="single"/>
        </w:rPr>
      </w:pPr>
      <w:r w:rsidRPr="57372760">
        <w:rPr>
          <w:rFonts w:asciiTheme="minorHAnsi" w:eastAsiaTheme="minorEastAsia" w:hAnsiTheme="minorHAnsi" w:cstheme="minorBidi"/>
          <w:sz w:val="23"/>
          <w:szCs w:val="23"/>
          <w:u w:val="single"/>
        </w:rPr>
        <w:t>Future Meeting Dates for Noting:</w:t>
      </w:r>
    </w:p>
    <w:p w14:paraId="7CC8739A" w14:textId="57E1B484" w:rsidR="00A32342" w:rsidRPr="00A32342" w:rsidRDefault="57372760" w:rsidP="0082442C">
      <w:pPr>
        <w:ind w:left="720"/>
        <w:rPr>
          <w:rFonts w:asciiTheme="minorHAnsi" w:hAnsiTheme="minorHAnsi" w:cs="Arial"/>
          <w:bCs/>
          <w:szCs w:val="24"/>
          <w:lang w:eastAsia="en-GB"/>
        </w:rPr>
      </w:pPr>
      <w:r w:rsidRPr="57372760">
        <w:rPr>
          <w:rFonts w:asciiTheme="minorHAnsi" w:eastAsiaTheme="minorEastAsia" w:hAnsiTheme="minorHAnsi" w:cstheme="minorBidi"/>
          <w:lang w:eastAsia="en-GB"/>
        </w:rPr>
        <w:t xml:space="preserve">Thurs 29th September 2016, Weds 23rd November 2016, </w:t>
      </w:r>
    </w:p>
    <w:p w14:paraId="5A790807" w14:textId="3107E856" w:rsidR="00A32342" w:rsidRPr="00D51954" w:rsidRDefault="57372760" w:rsidP="0082442C">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r w:rsidRPr="57372760">
        <w:rPr>
          <w:rFonts w:asciiTheme="minorHAnsi" w:eastAsiaTheme="minorEastAsia" w:hAnsiTheme="minorHAnsi" w:cstheme="minorBidi"/>
          <w:lang w:eastAsia="en-GB"/>
        </w:rPr>
        <w:t>Thurs 23rd February 2017</w:t>
      </w:r>
    </w:p>
    <w:p w14:paraId="115EDBB6" w14:textId="77777777" w:rsidR="001F4B93" w:rsidRPr="00DF274D" w:rsidRDefault="001F4B93" w:rsidP="0082442C">
      <w:pPr>
        <w:tabs>
          <w:tab w:val="clear" w:pos="720"/>
          <w:tab w:val="clear" w:pos="1440"/>
          <w:tab w:val="clear" w:pos="2160"/>
          <w:tab w:val="clear" w:pos="2880"/>
          <w:tab w:val="clear" w:pos="4680"/>
          <w:tab w:val="clear" w:pos="5400"/>
          <w:tab w:val="clear" w:pos="9000"/>
        </w:tabs>
        <w:spacing w:line="240" w:lineRule="auto"/>
        <w:ind w:left="360"/>
        <w:jc w:val="left"/>
        <w:rPr>
          <w:rFonts w:asciiTheme="minorHAnsi" w:hAnsiTheme="minorHAnsi" w:cs="Arial"/>
          <w:bCs/>
          <w:szCs w:val="24"/>
          <w:lang w:eastAsia="en-GB"/>
        </w:rPr>
      </w:pPr>
    </w:p>
    <w:p w14:paraId="453F8719" w14:textId="70F6A1C8" w:rsidR="007A7B9D" w:rsidRDefault="57372760" w:rsidP="00ED7001">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r w:rsidRPr="57372760">
        <w:rPr>
          <w:rFonts w:asciiTheme="minorHAnsi" w:eastAsiaTheme="minorEastAsia" w:hAnsiTheme="minorHAnsi" w:cstheme="minorBidi"/>
          <w:lang w:eastAsia="en-GB"/>
        </w:rPr>
        <w:t>The meeting closed at 4.10pm.</w:t>
      </w:r>
    </w:p>
    <w:p w14:paraId="141837D0" w14:textId="1970A4E1" w:rsidR="00B90148" w:rsidRDefault="00B90148" w:rsidP="00ED7001">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p>
    <w:p w14:paraId="4C9F8D40" w14:textId="77777777" w:rsidR="00B90148" w:rsidRPr="00B90148" w:rsidRDefault="00B90148" w:rsidP="00B90148">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p>
    <w:p w14:paraId="3BADE681" w14:textId="6DE3CA49" w:rsidR="00B90148" w:rsidRPr="00DF274D" w:rsidRDefault="00B90148" w:rsidP="00830A0F">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p>
    <w:sectPr w:rsidR="00B90148" w:rsidRPr="00DF274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81CA" w14:textId="77777777" w:rsidR="00775E97" w:rsidRDefault="00775E97">
      <w:pPr>
        <w:spacing w:line="240" w:lineRule="auto"/>
      </w:pPr>
      <w:r>
        <w:separator/>
      </w:r>
    </w:p>
  </w:endnote>
  <w:endnote w:type="continuationSeparator" w:id="0">
    <w:p w14:paraId="6604F3C2" w14:textId="77777777" w:rsidR="00775E97" w:rsidRDefault="0077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20507"/>
      <w:docPartObj>
        <w:docPartGallery w:val="Page Numbers (Bottom of Page)"/>
        <w:docPartUnique/>
      </w:docPartObj>
    </w:sdtPr>
    <w:sdtEndPr>
      <w:rPr>
        <w:noProof/>
      </w:rPr>
    </w:sdtEndPr>
    <w:sdtContent>
      <w:p w14:paraId="76701C7A" w14:textId="4157E274" w:rsidR="005A4501" w:rsidRDefault="005A4501" w:rsidP="001D4C00">
        <w:pPr>
          <w:pStyle w:val="Footer"/>
          <w:jc w:val="center"/>
        </w:pPr>
        <w:r>
          <w:fldChar w:fldCharType="begin"/>
        </w:r>
        <w:r>
          <w:instrText xml:space="preserve"> PAGE   \* MERGEFORMAT </w:instrText>
        </w:r>
        <w:r>
          <w:fldChar w:fldCharType="separate"/>
        </w:r>
        <w:r w:rsidR="00B47751">
          <w:rPr>
            <w:noProof/>
          </w:rPr>
          <w:t>1</w:t>
        </w:r>
        <w:r>
          <w:rPr>
            <w:noProof/>
          </w:rPr>
          <w:fldChar w:fldCharType="end"/>
        </w:r>
      </w:p>
    </w:sdtContent>
  </w:sdt>
  <w:p w14:paraId="460176D8" w14:textId="77777777" w:rsidR="005A4501" w:rsidRPr="0067486A" w:rsidRDefault="005A450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ADA1" w14:textId="77777777" w:rsidR="00775E97" w:rsidRDefault="00775E97">
      <w:pPr>
        <w:spacing w:line="240" w:lineRule="auto"/>
      </w:pPr>
      <w:r>
        <w:separator/>
      </w:r>
    </w:p>
  </w:footnote>
  <w:footnote w:type="continuationSeparator" w:id="0">
    <w:p w14:paraId="5322F315" w14:textId="77777777" w:rsidR="00775E97" w:rsidRDefault="00775E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9B3B" w14:textId="21A7279F" w:rsidR="005A4501" w:rsidRPr="0067486A" w:rsidRDefault="005A4501" w:rsidP="00264D1E">
    <w:pPr>
      <w:pStyle w:val="Header"/>
      <w:tabs>
        <w:tab w:val="clear" w:pos="4153"/>
        <w:tab w:val="clear" w:pos="8306"/>
        <w:tab w:val="center" w:pos="4500"/>
        <w:tab w:val="right" w:pos="9000"/>
      </w:tabs>
      <w:jc w:val="right"/>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D2C92"/>
    <w:multiLevelType w:val="hybridMultilevel"/>
    <w:tmpl w:val="56C8A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6428A"/>
    <w:multiLevelType w:val="hybridMultilevel"/>
    <w:tmpl w:val="BA8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5DC3"/>
    <w:multiLevelType w:val="hybridMultilevel"/>
    <w:tmpl w:val="7B5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F7DAB"/>
    <w:multiLevelType w:val="hybridMultilevel"/>
    <w:tmpl w:val="AFEEC4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E3FB0"/>
    <w:multiLevelType w:val="hybridMultilevel"/>
    <w:tmpl w:val="2574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F06C7"/>
    <w:multiLevelType w:val="hybridMultilevel"/>
    <w:tmpl w:val="1F46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4663FE"/>
    <w:multiLevelType w:val="hybridMultilevel"/>
    <w:tmpl w:val="ADB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C57"/>
    <w:multiLevelType w:val="hybridMultilevel"/>
    <w:tmpl w:val="0D3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63E1"/>
    <w:multiLevelType w:val="hybridMultilevel"/>
    <w:tmpl w:val="F7ECAA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D30457"/>
    <w:multiLevelType w:val="multilevel"/>
    <w:tmpl w:val="53E27E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3562EB"/>
    <w:multiLevelType w:val="hybridMultilevel"/>
    <w:tmpl w:val="674C4A34"/>
    <w:lvl w:ilvl="0" w:tplc="09707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0A3F"/>
    <w:multiLevelType w:val="hybridMultilevel"/>
    <w:tmpl w:val="968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72C61"/>
    <w:multiLevelType w:val="hybridMultilevel"/>
    <w:tmpl w:val="870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D1B80"/>
    <w:multiLevelType w:val="hybridMultilevel"/>
    <w:tmpl w:val="54525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B769B5"/>
    <w:multiLevelType w:val="hybridMultilevel"/>
    <w:tmpl w:val="1D28C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E700199"/>
    <w:multiLevelType w:val="hybridMultilevel"/>
    <w:tmpl w:val="D0DE4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A76951"/>
    <w:multiLevelType w:val="hybridMultilevel"/>
    <w:tmpl w:val="30C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027C9"/>
    <w:multiLevelType w:val="hybridMultilevel"/>
    <w:tmpl w:val="09D6A1BC"/>
    <w:lvl w:ilvl="0" w:tplc="BBC647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04369E"/>
    <w:multiLevelType w:val="hybridMultilevel"/>
    <w:tmpl w:val="2CB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37CEE"/>
    <w:multiLevelType w:val="hybridMultilevel"/>
    <w:tmpl w:val="25FE0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AA0A58"/>
    <w:multiLevelType w:val="hybridMultilevel"/>
    <w:tmpl w:val="0D18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A620B"/>
    <w:multiLevelType w:val="hybridMultilevel"/>
    <w:tmpl w:val="542C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B4DF8"/>
    <w:multiLevelType w:val="hybridMultilevel"/>
    <w:tmpl w:val="C63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910509C"/>
    <w:multiLevelType w:val="hybridMultilevel"/>
    <w:tmpl w:val="C50613A0"/>
    <w:lvl w:ilvl="0" w:tplc="F356D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0E60"/>
    <w:multiLevelType w:val="hybridMultilevel"/>
    <w:tmpl w:val="5BBA77E0"/>
    <w:lvl w:ilvl="0" w:tplc="B0702ED4">
      <w:start w:val="1"/>
      <w:numFmt w:val="lowerRoman"/>
      <w:lvlText w:val="%1."/>
      <w:lvlJc w:val="left"/>
      <w:pPr>
        <w:ind w:left="180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C0736"/>
    <w:multiLevelType w:val="hybridMultilevel"/>
    <w:tmpl w:val="883E5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C6C471C"/>
    <w:multiLevelType w:val="multilevel"/>
    <w:tmpl w:val="D9808E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C02DF3"/>
    <w:multiLevelType w:val="hybridMultilevel"/>
    <w:tmpl w:val="E75AF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EE567F7"/>
    <w:multiLevelType w:val="hybridMultilevel"/>
    <w:tmpl w:val="7C6E1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BF276D"/>
    <w:multiLevelType w:val="multilevel"/>
    <w:tmpl w:val="7B8073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0"/>
  </w:num>
  <w:num w:numId="4">
    <w:abstractNumId w:val="0"/>
  </w:num>
  <w:num w:numId="5">
    <w:abstractNumId w:val="15"/>
  </w:num>
  <w:num w:numId="6">
    <w:abstractNumId w:val="29"/>
  </w:num>
  <w:num w:numId="7">
    <w:abstractNumId w:val="28"/>
  </w:num>
  <w:num w:numId="8">
    <w:abstractNumId w:val="22"/>
  </w:num>
  <w:num w:numId="9">
    <w:abstractNumId w:val="12"/>
  </w:num>
  <w:num w:numId="10">
    <w:abstractNumId w:val="21"/>
  </w:num>
  <w:num w:numId="11">
    <w:abstractNumId w:val="19"/>
  </w:num>
  <w:num w:numId="12">
    <w:abstractNumId w:val="6"/>
  </w:num>
  <w:num w:numId="13">
    <w:abstractNumId w:val="5"/>
  </w:num>
  <w:num w:numId="14">
    <w:abstractNumId w:val="5"/>
  </w:num>
  <w:num w:numId="15">
    <w:abstractNumId w:val="13"/>
  </w:num>
  <w:num w:numId="16">
    <w:abstractNumId w:val="16"/>
  </w:num>
  <w:num w:numId="17">
    <w:abstractNumId w:val="30"/>
  </w:num>
  <w:num w:numId="18">
    <w:abstractNumId w:val="23"/>
  </w:num>
  <w:num w:numId="19">
    <w:abstractNumId w:val="2"/>
  </w:num>
  <w:num w:numId="20">
    <w:abstractNumId w:val="11"/>
  </w:num>
  <w:num w:numId="21">
    <w:abstractNumId w:val="18"/>
  </w:num>
  <w:num w:numId="22">
    <w:abstractNumId w:val="8"/>
  </w:num>
  <w:num w:numId="23">
    <w:abstractNumId w:val="1"/>
  </w:num>
  <w:num w:numId="24">
    <w:abstractNumId w:val="20"/>
  </w:num>
  <w:num w:numId="25">
    <w:abstractNumId w:val="7"/>
  </w:num>
  <w:num w:numId="26">
    <w:abstractNumId w:val="4"/>
  </w:num>
  <w:num w:numId="27">
    <w:abstractNumId w:val="25"/>
  </w:num>
  <w:num w:numId="28">
    <w:abstractNumId w:val="2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7"/>
  </w:num>
  <w:num w:numId="32">
    <w:abstractNumId w:val="27"/>
  </w:num>
  <w:num w:numId="33">
    <w:abstractNumId w:val="3"/>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22"/>
    <w:rsid w:val="00000643"/>
    <w:rsid w:val="0000134D"/>
    <w:rsid w:val="000156A3"/>
    <w:rsid w:val="00022588"/>
    <w:rsid w:val="00027F29"/>
    <w:rsid w:val="00030602"/>
    <w:rsid w:val="00031A46"/>
    <w:rsid w:val="00033413"/>
    <w:rsid w:val="00035B7B"/>
    <w:rsid w:val="00035DDB"/>
    <w:rsid w:val="00036CD6"/>
    <w:rsid w:val="00037528"/>
    <w:rsid w:val="00037AA7"/>
    <w:rsid w:val="00040932"/>
    <w:rsid w:val="000437F4"/>
    <w:rsid w:val="0004775D"/>
    <w:rsid w:val="00050B40"/>
    <w:rsid w:val="00052655"/>
    <w:rsid w:val="00053FD9"/>
    <w:rsid w:val="00063825"/>
    <w:rsid w:val="0006724D"/>
    <w:rsid w:val="0007246A"/>
    <w:rsid w:val="00072C20"/>
    <w:rsid w:val="00075BFB"/>
    <w:rsid w:val="00076802"/>
    <w:rsid w:val="00077E0C"/>
    <w:rsid w:val="000801E4"/>
    <w:rsid w:val="00080506"/>
    <w:rsid w:val="00081316"/>
    <w:rsid w:val="0008174C"/>
    <w:rsid w:val="00082C7B"/>
    <w:rsid w:val="0008582E"/>
    <w:rsid w:val="0009338C"/>
    <w:rsid w:val="00094F02"/>
    <w:rsid w:val="00095807"/>
    <w:rsid w:val="000A050C"/>
    <w:rsid w:val="000A4AC2"/>
    <w:rsid w:val="000B025E"/>
    <w:rsid w:val="000B0E48"/>
    <w:rsid w:val="000B62F9"/>
    <w:rsid w:val="000C06D0"/>
    <w:rsid w:val="000C232E"/>
    <w:rsid w:val="000C6F26"/>
    <w:rsid w:val="000D095F"/>
    <w:rsid w:val="000D0F50"/>
    <w:rsid w:val="000D47EF"/>
    <w:rsid w:val="000D700D"/>
    <w:rsid w:val="000E133A"/>
    <w:rsid w:val="000E2112"/>
    <w:rsid w:val="000E250A"/>
    <w:rsid w:val="000E5A19"/>
    <w:rsid w:val="000E6E47"/>
    <w:rsid w:val="000F4EC1"/>
    <w:rsid w:val="000F515A"/>
    <w:rsid w:val="000F6B27"/>
    <w:rsid w:val="00100021"/>
    <w:rsid w:val="001020FB"/>
    <w:rsid w:val="00102915"/>
    <w:rsid w:val="0010594F"/>
    <w:rsid w:val="00111A7B"/>
    <w:rsid w:val="00113121"/>
    <w:rsid w:val="001145AF"/>
    <w:rsid w:val="001149A8"/>
    <w:rsid w:val="00120BF8"/>
    <w:rsid w:val="00120E04"/>
    <w:rsid w:val="00121437"/>
    <w:rsid w:val="0012241C"/>
    <w:rsid w:val="00122DCD"/>
    <w:rsid w:val="0012521B"/>
    <w:rsid w:val="00125C2A"/>
    <w:rsid w:val="001267F7"/>
    <w:rsid w:val="00127C5E"/>
    <w:rsid w:val="0013777B"/>
    <w:rsid w:val="00137C0C"/>
    <w:rsid w:val="00140380"/>
    <w:rsid w:val="00140D1A"/>
    <w:rsid w:val="001429A2"/>
    <w:rsid w:val="001476C8"/>
    <w:rsid w:val="00147CA3"/>
    <w:rsid w:val="00150FC5"/>
    <w:rsid w:val="00152B3A"/>
    <w:rsid w:val="00157346"/>
    <w:rsid w:val="001637DA"/>
    <w:rsid w:val="0017003E"/>
    <w:rsid w:val="0017164C"/>
    <w:rsid w:val="00173304"/>
    <w:rsid w:val="0017547E"/>
    <w:rsid w:val="00186341"/>
    <w:rsid w:val="00192DC7"/>
    <w:rsid w:val="001939E4"/>
    <w:rsid w:val="001A22FF"/>
    <w:rsid w:val="001A3E4C"/>
    <w:rsid w:val="001B1096"/>
    <w:rsid w:val="001B15D6"/>
    <w:rsid w:val="001B1E87"/>
    <w:rsid w:val="001B68C4"/>
    <w:rsid w:val="001C07FF"/>
    <w:rsid w:val="001C16FA"/>
    <w:rsid w:val="001C2E6B"/>
    <w:rsid w:val="001C3440"/>
    <w:rsid w:val="001C3EE8"/>
    <w:rsid w:val="001C4577"/>
    <w:rsid w:val="001D071F"/>
    <w:rsid w:val="001D1BF2"/>
    <w:rsid w:val="001D2CDC"/>
    <w:rsid w:val="001D4C00"/>
    <w:rsid w:val="001D68AA"/>
    <w:rsid w:val="001D7226"/>
    <w:rsid w:val="001E316B"/>
    <w:rsid w:val="001E3C47"/>
    <w:rsid w:val="001E4F9C"/>
    <w:rsid w:val="001E5D1C"/>
    <w:rsid w:val="001E6E27"/>
    <w:rsid w:val="001E70D8"/>
    <w:rsid w:val="001F14E1"/>
    <w:rsid w:val="001F2D22"/>
    <w:rsid w:val="001F4B93"/>
    <w:rsid w:val="001F7980"/>
    <w:rsid w:val="00202048"/>
    <w:rsid w:val="00202DFC"/>
    <w:rsid w:val="00205FD6"/>
    <w:rsid w:val="00206201"/>
    <w:rsid w:val="00207119"/>
    <w:rsid w:val="002078DD"/>
    <w:rsid w:val="00207FB6"/>
    <w:rsid w:val="002112CD"/>
    <w:rsid w:val="00215E1D"/>
    <w:rsid w:val="0022299C"/>
    <w:rsid w:val="00224D6A"/>
    <w:rsid w:val="00226F34"/>
    <w:rsid w:val="002302F4"/>
    <w:rsid w:val="00241155"/>
    <w:rsid w:val="00247C49"/>
    <w:rsid w:val="00252C04"/>
    <w:rsid w:val="00255B31"/>
    <w:rsid w:val="00256DF4"/>
    <w:rsid w:val="00257635"/>
    <w:rsid w:val="0026073D"/>
    <w:rsid w:val="00262684"/>
    <w:rsid w:val="0026296C"/>
    <w:rsid w:val="00264D1E"/>
    <w:rsid w:val="00270946"/>
    <w:rsid w:val="00271948"/>
    <w:rsid w:val="002741E6"/>
    <w:rsid w:val="00282B98"/>
    <w:rsid w:val="00287FD4"/>
    <w:rsid w:val="00294384"/>
    <w:rsid w:val="002A08B5"/>
    <w:rsid w:val="002A0A85"/>
    <w:rsid w:val="002A2220"/>
    <w:rsid w:val="002A22D2"/>
    <w:rsid w:val="002A2C54"/>
    <w:rsid w:val="002A40C3"/>
    <w:rsid w:val="002A47A7"/>
    <w:rsid w:val="002A5C0B"/>
    <w:rsid w:val="002A6BBA"/>
    <w:rsid w:val="002B108B"/>
    <w:rsid w:val="002B3CF2"/>
    <w:rsid w:val="002B546A"/>
    <w:rsid w:val="002C074F"/>
    <w:rsid w:val="002C5339"/>
    <w:rsid w:val="002D240E"/>
    <w:rsid w:val="002D378C"/>
    <w:rsid w:val="002D5793"/>
    <w:rsid w:val="002D7391"/>
    <w:rsid w:val="002D771A"/>
    <w:rsid w:val="002E2DE7"/>
    <w:rsid w:val="002E5B22"/>
    <w:rsid w:val="002F3688"/>
    <w:rsid w:val="002F3C5A"/>
    <w:rsid w:val="002F5BF9"/>
    <w:rsid w:val="00301A37"/>
    <w:rsid w:val="00307505"/>
    <w:rsid w:val="00313E65"/>
    <w:rsid w:val="00314B6E"/>
    <w:rsid w:val="00321482"/>
    <w:rsid w:val="00326856"/>
    <w:rsid w:val="0032792D"/>
    <w:rsid w:val="003307E8"/>
    <w:rsid w:val="0033218C"/>
    <w:rsid w:val="00332379"/>
    <w:rsid w:val="00341275"/>
    <w:rsid w:val="00350956"/>
    <w:rsid w:val="003559A3"/>
    <w:rsid w:val="003611E0"/>
    <w:rsid w:val="00362396"/>
    <w:rsid w:val="00363057"/>
    <w:rsid w:val="00364484"/>
    <w:rsid w:val="00364AAB"/>
    <w:rsid w:val="003654EA"/>
    <w:rsid w:val="00370B20"/>
    <w:rsid w:val="0037219E"/>
    <w:rsid w:val="00373916"/>
    <w:rsid w:val="003745B1"/>
    <w:rsid w:val="0037643A"/>
    <w:rsid w:val="00377FA5"/>
    <w:rsid w:val="00381270"/>
    <w:rsid w:val="00383384"/>
    <w:rsid w:val="003834A2"/>
    <w:rsid w:val="00384735"/>
    <w:rsid w:val="00384E71"/>
    <w:rsid w:val="00387060"/>
    <w:rsid w:val="00390C32"/>
    <w:rsid w:val="0039190B"/>
    <w:rsid w:val="00392FA8"/>
    <w:rsid w:val="00393D41"/>
    <w:rsid w:val="00395A4A"/>
    <w:rsid w:val="00396651"/>
    <w:rsid w:val="003A0781"/>
    <w:rsid w:val="003A28C0"/>
    <w:rsid w:val="003A35B1"/>
    <w:rsid w:val="003A36D9"/>
    <w:rsid w:val="003A4167"/>
    <w:rsid w:val="003A60B1"/>
    <w:rsid w:val="003A6C6F"/>
    <w:rsid w:val="003B11D9"/>
    <w:rsid w:val="003B3C73"/>
    <w:rsid w:val="003B5F78"/>
    <w:rsid w:val="003B6399"/>
    <w:rsid w:val="003B69C1"/>
    <w:rsid w:val="003C0CFD"/>
    <w:rsid w:val="003C3D80"/>
    <w:rsid w:val="003C784A"/>
    <w:rsid w:val="003D4E1C"/>
    <w:rsid w:val="003D540B"/>
    <w:rsid w:val="003E2917"/>
    <w:rsid w:val="003E370C"/>
    <w:rsid w:val="003E43B9"/>
    <w:rsid w:val="003E71D0"/>
    <w:rsid w:val="003F14A2"/>
    <w:rsid w:val="003F2459"/>
    <w:rsid w:val="003F2479"/>
    <w:rsid w:val="003F2EA2"/>
    <w:rsid w:val="003F33F7"/>
    <w:rsid w:val="003F3B63"/>
    <w:rsid w:val="003F5351"/>
    <w:rsid w:val="003F7AE7"/>
    <w:rsid w:val="00400F1B"/>
    <w:rsid w:val="00401085"/>
    <w:rsid w:val="00401E89"/>
    <w:rsid w:val="00401FD4"/>
    <w:rsid w:val="00402DB0"/>
    <w:rsid w:val="00404334"/>
    <w:rsid w:val="00406355"/>
    <w:rsid w:val="00406FCE"/>
    <w:rsid w:val="00411B4A"/>
    <w:rsid w:val="00411FC4"/>
    <w:rsid w:val="00415F9A"/>
    <w:rsid w:val="00420DCC"/>
    <w:rsid w:val="00423D31"/>
    <w:rsid w:val="004260D3"/>
    <w:rsid w:val="00430B45"/>
    <w:rsid w:val="00433B86"/>
    <w:rsid w:val="0044322D"/>
    <w:rsid w:val="00445152"/>
    <w:rsid w:val="00445CB2"/>
    <w:rsid w:val="00450689"/>
    <w:rsid w:val="00452A0B"/>
    <w:rsid w:val="00454803"/>
    <w:rsid w:val="004563E9"/>
    <w:rsid w:val="004571CD"/>
    <w:rsid w:val="00462608"/>
    <w:rsid w:val="004649CB"/>
    <w:rsid w:val="00464DF9"/>
    <w:rsid w:val="0047416B"/>
    <w:rsid w:val="00475D44"/>
    <w:rsid w:val="00477EDC"/>
    <w:rsid w:val="00481420"/>
    <w:rsid w:val="004832B8"/>
    <w:rsid w:val="00483C14"/>
    <w:rsid w:val="00484BC0"/>
    <w:rsid w:val="00485FD1"/>
    <w:rsid w:val="00492FB5"/>
    <w:rsid w:val="004930AB"/>
    <w:rsid w:val="00495A82"/>
    <w:rsid w:val="004979EF"/>
    <w:rsid w:val="004A2281"/>
    <w:rsid w:val="004A2782"/>
    <w:rsid w:val="004A31B2"/>
    <w:rsid w:val="004A43E4"/>
    <w:rsid w:val="004A7E05"/>
    <w:rsid w:val="004B3071"/>
    <w:rsid w:val="004B59F5"/>
    <w:rsid w:val="004B5E88"/>
    <w:rsid w:val="004B783B"/>
    <w:rsid w:val="004C01D4"/>
    <w:rsid w:val="004C15FB"/>
    <w:rsid w:val="004C1CAA"/>
    <w:rsid w:val="004C4225"/>
    <w:rsid w:val="004C633B"/>
    <w:rsid w:val="004C7585"/>
    <w:rsid w:val="004E5F78"/>
    <w:rsid w:val="004F5205"/>
    <w:rsid w:val="004F6494"/>
    <w:rsid w:val="004F6988"/>
    <w:rsid w:val="004F77A3"/>
    <w:rsid w:val="0050234D"/>
    <w:rsid w:val="00506606"/>
    <w:rsid w:val="00511776"/>
    <w:rsid w:val="0051719D"/>
    <w:rsid w:val="005230EE"/>
    <w:rsid w:val="0052315C"/>
    <w:rsid w:val="00525099"/>
    <w:rsid w:val="00526094"/>
    <w:rsid w:val="00526485"/>
    <w:rsid w:val="00527515"/>
    <w:rsid w:val="00527D64"/>
    <w:rsid w:val="00530FC6"/>
    <w:rsid w:val="005315BC"/>
    <w:rsid w:val="00532075"/>
    <w:rsid w:val="005326D1"/>
    <w:rsid w:val="005332DF"/>
    <w:rsid w:val="00534A89"/>
    <w:rsid w:val="005410C3"/>
    <w:rsid w:val="00541DCF"/>
    <w:rsid w:val="00542F20"/>
    <w:rsid w:val="00542FBC"/>
    <w:rsid w:val="00543F59"/>
    <w:rsid w:val="00545098"/>
    <w:rsid w:val="0054624E"/>
    <w:rsid w:val="00547944"/>
    <w:rsid w:val="0055149F"/>
    <w:rsid w:val="00556A4F"/>
    <w:rsid w:val="00562859"/>
    <w:rsid w:val="005665AE"/>
    <w:rsid w:val="005707F5"/>
    <w:rsid w:val="005738CE"/>
    <w:rsid w:val="005749E3"/>
    <w:rsid w:val="0058083B"/>
    <w:rsid w:val="0058395E"/>
    <w:rsid w:val="005841A2"/>
    <w:rsid w:val="005876D0"/>
    <w:rsid w:val="00587CFF"/>
    <w:rsid w:val="0059257A"/>
    <w:rsid w:val="0059383D"/>
    <w:rsid w:val="005A32CD"/>
    <w:rsid w:val="005A42E2"/>
    <w:rsid w:val="005A4501"/>
    <w:rsid w:val="005A53DA"/>
    <w:rsid w:val="005B10CB"/>
    <w:rsid w:val="005B3EE4"/>
    <w:rsid w:val="005B5EDB"/>
    <w:rsid w:val="005B61CF"/>
    <w:rsid w:val="005B65B6"/>
    <w:rsid w:val="005B78F7"/>
    <w:rsid w:val="005C201B"/>
    <w:rsid w:val="005D1584"/>
    <w:rsid w:val="005D1C0E"/>
    <w:rsid w:val="005D2435"/>
    <w:rsid w:val="005D38BE"/>
    <w:rsid w:val="005E2656"/>
    <w:rsid w:val="005E2AF1"/>
    <w:rsid w:val="005E3C99"/>
    <w:rsid w:val="005E6F86"/>
    <w:rsid w:val="005E720F"/>
    <w:rsid w:val="005E753D"/>
    <w:rsid w:val="005F4CA2"/>
    <w:rsid w:val="005F6E23"/>
    <w:rsid w:val="00604991"/>
    <w:rsid w:val="00604E6D"/>
    <w:rsid w:val="00605063"/>
    <w:rsid w:val="00606AD1"/>
    <w:rsid w:val="00607505"/>
    <w:rsid w:val="006146F7"/>
    <w:rsid w:val="00615FB2"/>
    <w:rsid w:val="00616F46"/>
    <w:rsid w:val="00620F98"/>
    <w:rsid w:val="00622567"/>
    <w:rsid w:val="00630BF1"/>
    <w:rsid w:val="0063245F"/>
    <w:rsid w:val="006327EF"/>
    <w:rsid w:val="00635DA6"/>
    <w:rsid w:val="00635F9F"/>
    <w:rsid w:val="00640713"/>
    <w:rsid w:val="006410BB"/>
    <w:rsid w:val="0065079B"/>
    <w:rsid w:val="006509A7"/>
    <w:rsid w:val="00653233"/>
    <w:rsid w:val="006533CA"/>
    <w:rsid w:val="00656F39"/>
    <w:rsid w:val="006571F0"/>
    <w:rsid w:val="00662183"/>
    <w:rsid w:val="006704FE"/>
    <w:rsid w:val="00673BAC"/>
    <w:rsid w:val="0067486A"/>
    <w:rsid w:val="00674DB1"/>
    <w:rsid w:val="00680278"/>
    <w:rsid w:val="00683CF6"/>
    <w:rsid w:val="00684341"/>
    <w:rsid w:val="00687899"/>
    <w:rsid w:val="006902B7"/>
    <w:rsid w:val="00690F4F"/>
    <w:rsid w:val="006926F0"/>
    <w:rsid w:val="006B1578"/>
    <w:rsid w:val="006B7A2F"/>
    <w:rsid w:val="006C3373"/>
    <w:rsid w:val="006C3925"/>
    <w:rsid w:val="006C429B"/>
    <w:rsid w:val="006C5DFD"/>
    <w:rsid w:val="006C5F0C"/>
    <w:rsid w:val="006C67CC"/>
    <w:rsid w:val="006C69D7"/>
    <w:rsid w:val="006C6E38"/>
    <w:rsid w:val="006D03C7"/>
    <w:rsid w:val="006D08AD"/>
    <w:rsid w:val="006D26F7"/>
    <w:rsid w:val="006D5201"/>
    <w:rsid w:val="006D5FC1"/>
    <w:rsid w:val="006E42B5"/>
    <w:rsid w:val="006E6B12"/>
    <w:rsid w:val="006E6DD5"/>
    <w:rsid w:val="006E7CB0"/>
    <w:rsid w:val="007025E0"/>
    <w:rsid w:val="00703B56"/>
    <w:rsid w:val="00704055"/>
    <w:rsid w:val="00704CE3"/>
    <w:rsid w:val="007102E2"/>
    <w:rsid w:val="007117F0"/>
    <w:rsid w:val="007155B0"/>
    <w:rsid w:val="00716DEF"/>
    <w:rsid w:val="00726886"/>
    <w:rsid w:val="00727183"/>
    <w:rsid w:val="007326C2"/>
    <w:rsid w:val="00733157"/>
    <w:rsid w:val="00734BB6"/>
    <w:rsid w:val="007350F7"/>
    <w:rsid w:val="00735593"/>
    <w:rsid w:val="007365D1"/>
    <w:rsid w:val="007418B1"/>
    <w:rsid w:val="007445A6"/>
    <w:rsid w:val="007503BE"/>
    <w:rsid w:val="00750A3B"/>
    <w:rsid w:val="00751764"/>
    <w:rsid w:val="00753688"/>
    <w:rsid w:val="00755DF3"/>
    <w:rsid w:val="00760FB0"/>
    <w:rsid w:val="00762D24"/>
    <w:rsid w:val="00764507"/>
    <w:rsid w:val="007704BD"/>
    <w:rsid w:val="0077372C"/>
    <w:rsid w:val="00774B3A"/>
    <w:rsid w:val="00775E97"/>
    <w:rsid w:val="0078206D"/>
    <w:rsid w:val="007836E3"/>
    <w:rsid w:val="007843DF"/>
    <w:rsid w:val="007859DD"/>
    <w:rsid w:val="00786172"/>
    <w:rsid w:val="00796938"/>
    <w:rsid w:val="007A4695"/>
    <w:rsid w:val="007A78B1"/>
    <w:rsid w:val="007A7B9D"/>
    <w:rsid w:val="007B005D"/>
    <w:rsid w:val="007B0FB0"/>
    <w:rsid w:val="007B1FD7"/>
    <w:rsid w:val="007B3621"/>
    <w:rsid w:val="007B52AC"/>
    <w:rsid w:val="007B5560"/>
    <w:rsid w:val="007C1242"/>
    <w:rsid w:val="007C5114"/>
    <w:rsid w:val="007C5B1D"/>
    <w:rsid w:val="007C7B62"/>
    <w:rsid w:val="007D4903"/>
    <w:rsid w:val="007D72F6"/>
    <w:rsid w:val="007D7E8C"/>
    <w:rsid w:val="007E5108"/>
    <w:rsid w:val="007E5ACB"/>
    <w:rsid w:val="007F0224"/>
    <w:rsid w:val="007F07CC"/>
    <w:rsid w:val="007F2D62"/>
    <w:rsid w:val="007F2F1C"/>
    <w:rsid w:val="007F32F4"/>
    <w:rsid w:val="007F4302"/>
    <w:rsid w:val="007F43FB"/>
    <w:rsid w:val="007F556D"/>
    <w:rsid w:val="00800DAC"/>
    <w:rsid w:val="008037D1"/>
    <w:rsid w:val="008101B8"/>
    <w:rsid w:val="00816D7A"/>
    <w:rsid w:val="00820FE3"/>
    <w:rsid w:val="00822FE7"/>
    <w:rsid w:val="00823C40"/>
    <w:rsid w:val="0082442C"/>
    <w:rsid w:val="00827B52"/>
    <w:rsid w:val="00830A0F"/>
    <w:rsid w:val="00834ED0"/>
    <w:rsid w:val="008372D0"/>
    <w:rsid w:val="00840181"/>
    <w:rsid w:val="008430CC"/>
    <w:rsid w:val="00847E7B"/>
    <w:rsid w:val="00851DBD"/>
    <w:rsid w:val="00851FAE"/>
    <w:rsid w:val="008526A3"/>
    <w:rsid w:val="00854F0B"/>
    <w:rsid w:val="0086054E"/>
    <w:rsid w:val="00860D37"/>
    <w:rsid w:val="00862A1A"/>
    <w:rsid w:val="00862FAA"/>
    <w:rsid w:val="00865E08"/>
    <w:rsid w:val="00866F24"/>
    <w:rsid w:val="00866F31"/>
    <w:rsid w:val="008678D0"/>
    <w:rsid w:val="008735BC"/>
    <w:rsid w:val="008746EB"/>
    <w:rsid w:val="00876ACF"/>
    <w:rsid w:val="00882775"/>
    <w:rsid w:val="008843C0"/>
    <w:rsid w:val="00886005"/>
    <w:rsid w:val="00891211"/>
    <w:rsid w:val="00891D7D"/>
    <w:rsid w:val="00894057"/>
    <w:rsid w:val="00894C1D"/>
    <w:rsid w:val="00895BD6"/>
    <w:rsid w:val="008A28A5"/>
    <w:rsid w:val="008A608E"/>
    <w:rsid w:val="008A6191"/>
    <w:rsid w:val="008A6285"/>
    <w:rsid w:val="008A6426"/>
    <w:rsid w:val="008A6EC8"/>
    <w:rsid w:val="008B1A1B"/>
    <w:rsid w:val="008B362A"/>
    <w:rsid w:val="008C3169"/>
    <w:rsid w:val="008C630C"/>
    <w:rsid w:val="008C76A7"/>
    <w:rsid w:val="008D25AF"/>
    <w:rsid w:val="008D6EED"/>
    <w:rsid w:val="008E10B5"/>
    <w:rsid w:val="008E36B0"/>
    <w:rsid w:val="008F4A69"/>
    <w:rsid w:val="008F7598"/>
    <w:rsid w:val="009005E9"/>
    <w:rsid w:val="00900612"/>
    <w:rsid w:val="00906DBF"/>
    <w:rsid w:val="00907218"/>
    <w:rsid w:val="009076AC"/>
    <w:rsid w:val="00910AFB"/>
    <w:rsid w:val="00912AE8"/>
    <w:rsid w:val="009243C4"/>
    <w:rsid w:val="00930599"/>
    <w:rsid w:val="00931077"/>
    <w:rsid w:val="009314C5"/>
    <w:rsid w:val="00931B1C"/>
    <w:rsid w:val="00936D6C"/>
    <w:rsid w:val="00941C5F"/>
    <w:rsid w:val="009432DF"/>
    <w:rsid w:val="00944A6C"/>
    <w:rsid w:val="00947E6D"/>
    <w:rsid w:val="00952710"/>
    <w:rsid w:val="00953084"/>
    <w:rsid w:val="0095508B"/>
    <w:rsid w:val="00957A41"/>
    <w:rsid w:val="009613ED"/>
    <w:rsid w:val="0096147C"/>
    <w:rsid w:val="0096169A"/>
    <w:rsid w:val="00964FB1"/>
    <w:rsid w:val="0096723F"/>
    <w:rsid w:val="00972248"/>
    <w:rsid w:val="0097259C"/>
    <w:rsid w:val="009728B4"/>
    <w:rsid w:val="0097493B"/>
    <w:rsid w:val="00975A40"/>
    <w:rsid w:val="00975AA9"/>
    <w:rsid w:val="0097792C"/>
    <w:rsid w:val="009810FF"/>
    <w:rsid w:val="00982E29"/>
    <w:rsid w:val="009856AC"/>
    <w:rsid w:val="00994929"/>
    <w:rsid w:val="00997E05"/>
    <w:rsid w:val="009A04A4"/>
    <w:rsid w:val="009A2DBD"/>
    <w:rsid w:val="009A6F78"/>
    <w:rsid w:val="009B2455"/>
    <w:rsid w:val="009B2FC6"/>
    <w:rsid w:val="009B4C42"/>
    <w:rsid w:val="009B5746"/>
    <w:rsid w:val="009C5846"/>
    <w:rsid w:val="009C7563"/>
    <w:rsid w:val="009D0BBE"/>
    <w:rsid w:val="009D772D"/>
    <w:rsid w:val="009D7C99"/>
    <w:rsid w:val="009E6972"/>
    <w:rsid w:val="009F0B85"/>
    <w:rsid w:val="009F2100"/>
    <w:rsid w:val="009F71B8"/>
    <w:rsid w:val="00A02956"/>
    <w:rsid w:val="00A03502"/>
    <w:rsid w:val="00A0548A"/>
    <w:rsid w:val="00A06A8B"/>
    <w:rsid w:val="00A116E1"/>
    <w:rsid w:val="00A11710"/>
    <w:rsid w:val="00A14745"/>
    <w:rsid w:val="00A15062"/>
    <w:rsid w:val="00A15384"/>
    <w:rsid w:val="00A203C7"/>
    <w:rsid w:val="00A207F6"/>
    <w:rsid w:val="00A2278F"/>
    <w:rsid w:val="00A2409E"/>
    <w:rsid w:val="00A243DB"/>
    <w:rsid w:val="00A32342"/>
    <w:rsid w:val="00A32391"/>
    <w:rsid w:val="00A3288F"/>
    <w:rsid w:val="00A3320C"/>
    <w:rsid w:val="00A41A74"/>
    <w:rsid w:val="00A474C4"/>
    <w:rsid w:val="00A53250"/>
    <w:rsid w:val="00A55775"/>
    <w:rsid w:val="00A56EBA"/>
    <w:rsid w:val="00A60E12"/>
    <w:rsid w:val="00A6346B"/>
    <w:rsid w:val="00A63968"/>
    <w:rsid w:val="00A66182"/>
    <w:rsid w:val="00A72D8F"/>
    <w:rsid w:val="00A823F5"/>
    <w:rsid w:val="00A826D7"/>
    <w:rsid w:val="00A90A53"/>
    <w:rsid w:val="00A90F6D"/>
    <w:rsid w:val="00A94562"/>
    <w:rsid w:val="00AA3C30"/>
    <w:rsid w:val="00AA40BB"/>
    <w:rsid w:val="00AA48CA"/>
    <w:rsid w:val="00AA7638"/>
    <w:rsid w:val="00AA780E"/>
    <w:rsid w:val="00AA7D72"/>
    <w:rsid w:val="00AB336B"/>
    <w:rsid w:val="00AB52F0"/>
    <w:rsid w:val="00AB54FF"/>
    <w:rsid w:val="00AB5EB3"/>
    <w:rsid w:val="00AC0142"/>
    <w:rsid w:val="00AC16B7"/>
    <w:rsid w:val="00AC1CF4"/>
    <w:rsid w:val="00AC295F"/>
    <w:rsid w:val="00AC310B"/>
    <w:rsid w:val="00AC3CBB"/>
    <w:rsid w:val="00AD241D"/>
    <w:rsid w:val="00AD38B4"/>
    <w:rsid w:val="00AD41D9"/>
    <w:rsid w:val="00AD559C"/>
    <w:rsid w:val="00AE01CB"/>
    <w:rsid w:val="00AE1F82"/>
    <w:rsid w:val="00B01347"/>
    <w:rsid w:val="00B021F5"/>
    <w:rsid w:val="00B03530"/>
    <w:rsid w:val="00B052E6"/>
    <w:rsid w:val="00B06E34"/>
    <w:rsid w:val="00B1181D"/>
    <w:rsid w:val="00B12981"/>
    <w:rsid w:val="00B14311"/>
    <w:rsid w:val="00B14CA5"/>
    <w:rsid w:val="00B172C9"/>
    <w:rsid w:val="00B17913"/>
    <w:rsid w:val="00B17DAB"/>
    <w:rsid w:val="00B21BC2"/>
    <w:rsid w:val="00B235DD"/>
    <w:rsid w:val="00B25D74"/>
    <w:rsid w:val="00B3224D"/>
    <w:rsid w:val="00B33985"/>
    <w:rsid w:val="00B34314"/>
    <w:rsid w:val="00B351E4"/>
    <w:rsid w:val="00B41089"/>
    <w:rsid w:val="00B4148F"/>
    <w:rsid w:val="00B44853"/>
    <w:rsid w:val="00B4606D"/>
    <w:rsid w:val="00B47751"/>
    <w:rsid w:val="00B5175C"/>
    <w:rsid w:val="00B518BB"/>
    <w:rsid w:val="00B535E8"/>
    <w:rsid w:val="00B56F8A"/>
    <w:rsid w:val="00B574FF"/>
    <w:rsid w:val="00B6182D"/>
    <w:rsid w:val="00B6301E"/>
    <w:rsid w:val="00B7477D"/>
    <w:rsid w:val="00B812CC"/>
    <w:rsid w:val="00B84963"/>
    <w:rsid w:val="00B84F31"/>
    <w:rsid w:val="00B90148"/>
    <w:rsid w:val="00B9208E"/>
    <w:rsid w:val="00BA3522"/>
    <w:rsid w:val="00BA3AE0"/>
    <w:rsid w:val="00BB1334"/>
    <w:rsid w:val="00BB7435"/>
    <w:rsid w:val="00BC6467"/>
    <w:rsid w:val="00BD0E4F"/>
    <w:rsid w:val="00BD3B5D"/>
    <w:rsid w:val="00BD49ED"/>
    <w:rsid w:val="00BD5410"/>
    <w:rsid w:val="00BD63FD"/>
    <w:rsid w:val="00BE24DB"/>
    <w:rsid w:val="00BE46AD"/>
    <w:rsid w:val="00BE5403"/>
    <w:rsid w:val="00BE6F1E"/>
    <w:rsid w:val="00BF0775"/>
    <w:rsid w:val="00BF07B4"/>
    <w:rsid w:val="00BF145E"/>
    <w:rsid w:val="00BF216E"/>
    <w:rsid w:val="00C05244"/>
    <w:rsid w:val="00C05D4B"/>
    <w:rsid w:val="00C0781D"/>
    <w:rsid w:val="00C07EC3"/>
    <w:rsid w:val="00C12523"/>
    <w:rsid w:val="00C135EE"/>
    <w:rsid w:val="00C138A6"/>
    <w:rsid w:val="00C15AF4"/>
    <w:rsid w:val="00C232CA"/>
    <w:rsid w:val="00C252B7"/>
    <w:rsid w:val="00C31C33"/>
    <w:rsid w:val="00C3204E"/>
    <w:rsid w:val="00C320CB"/>
    <w:rsid w:val="00C3581C"/>
    <w:rsid w:val="00C40428"/>
    <w:rsid w:val="00C40B88"/>
    <w:rsid w:val="00C448F6"/>
    <w:rsid w:val="00C44A44"/>
    <w:rsid w:val="00C52461"/>
    <w:rsid w:val="00C53E40"/>
    <w:rsid w:val="00C57469"/>
    <w:rsid w:val="00C60E78"/>
    <w:rsid w:val="00C62A7A"/>
    <w:rsid w:val="00C63D27"/>
    <w:rsid w:val="00C665A1"/>
    <w:rsid w:val="00C66692"/>
    <w:rsid w:val="00C66F6D"/>
    <w:rsid w:val="00C710C0"/>
    <w:rsid w:val="00C71877"/>
    <w:rsid w:val="00C7285F"/>
    <w:rsid w:val="00C73432"/>
    <w:rsid w:val="00C76DFA"/>
    <w:rsid w:val="00C816CF"/>
    <w:rsid w:val="00C86FBA"/>
    <w:rsid w:val="00C87D59"/>
    <w:rsid w:val="00CA1B30"/>
    <w:rsid w:val="00CA2554"/>
    <w:rsid w:val="00CA4EFE"/>
    <w:rsid w:val="00CA5BFF"/>
    <w:rsid w:val="00CA75E7"/>
    <w:rsid w:val="00CA75F8"/>
    <w:rsid w:val="00CB48DA"/>
    <w:rsid w:val="00CB6D69"/>
    <w:rsid w:val="00CC1DA9"/>
    <w:rsid w:val="00CC2414"/>
    <w:rsid w:val="00CC2FC9"/>
    <w:rsid w:val="00CC6566"/>
    <w:rsid w:val="00CC7285"/>
    <w:rsid w:val="00CD032B"/>
    <w:rsid w:val="00CD0F3F"/>
    <w:rsid w:val="00CD7C40"/>
    <w:rsid w:val="00CE02F1"/>
    <w:rsid w:val="00CE20DE"/>
    <w:rsid w:val="00CE6001"/>
    <w:rsid w:val="00CF261D"/>
    <w:rsid w:val="00CF4CE9"/>
    <w:rsid w:val="00D02EF9"/>
    <w:rsid w:val="00D07954"/>
    <w:rsid w:val="00D10BEC"/>
    <w:rsid w:val="00D11C01"/>
    <w:rsid w:val="00D11E47"/>
    <w:rsid w:val="00D12754"/>
    <w:rsid w:val="00D1396A"/>
    <w:rsid w:val="00D1500C"/>
    <w:rsid w:val="00D22BB9"/>
    <w:rsid w:val="00D2410B"/>
    <w:rsid w:val="00D26B4E"/>
    <w:rsid w:val="00D30117"/>
    <w:rsid w:val="00D33D72"/>
    <w:rsid w:val="00D36BE2"/>
    <w:rsid w:val="00D37773"/>
    <w:rsid w:val="00D37DEF"/>
    <w:rsid w:val="00D407F3"/>
    <w:rsid w:val="00D41E45"/>
    <w:rsid w:val="00D42DC9"/>
    <w:rsid w:val="00D4471C"/>
    <w:rsid w:val="00D46D9C"/>
    <w:rsid w:val="00D50583"/>
    <w:rsid w:val="00D5092B"/>
    <w:rsid w:val="00D51954"/>
    <w:rsid w:val="00D5280A"/>
    <w:rsid w:val="00D555FA"/>
    <w:rsid w:val="00D62925"/>
    <w:rsid w:val="00D62F3B"/>
    <w:rsid w:val="00D6399F"/>
    <w:rsid w:val="00D64F5E"/>
    <w:rsid w:val="00D70099"/>
    <w:rsid w:val="00D76BDF"/>
    <w:rsid w:val="00D76CC6"/>
    <w:rsid w:val="00D8050C"/>
    <w:rsid w:val="00D81BB1"/>
    <w:rsid w:val="00D81DD2"/>
    <w:rsid w:val="00D84370"/>
    <w:rsid w:val="00D85878"/>
    <w:rsid w:val="00D85C5C"/>
    <w:rsid w:val="00D85D77"/>
    <w:rsid w:val="00D9047E"/>
    <w:rsid w:val="00DA0F8F"/>
    <w:rsid w:val="00DA14E3"/>
    <w:rsid w:val="00DA53D2"/>
    <w:rsid w:val="00DB2B8C"/>
    <w:rsid w:val="00DB2E44"/>
    <w:rsid w:val="00DB441E"/>
    <w:rsid w:val="00DB72AC"/>
    <w:rsid w:val="00DB7FD7"/>
    <w:rsid w:val="00DD21CD"/>
    <w:rsid w:val="00DD2E55"/>
    <w:rsid w:val="00DD36E5"/>
    <w:rsid w:val="00DD3CF2"/>
    <w:rsid w:val="00DD6F75"/>
    <w:rsid w:val="00DD7863"/>
    <w:rsid w:val="00DE15F7"/>
    <w:rsid w:val="00DE1FDC"/>
    <w:rsid w:val="00DE28F2"/>
    <w:rsid w:val="00DE2FBD"/>
    <w:rsid w:val="00DE7AE1"/>
    <w:rsid w:val="00DF274D"/>
    <w:rsid w:val="00DF3917"/>
    <w:rsid w:val="00DF5BE9"/>
    <w:rsid w:val="00DF6195"/>
    <w:rsid w:val="00DF63B9"/>
    <w:rsid w:val="00DF78BF"/>
    <w:rsid w:val="00E008CE"/>
    <w:rsid w:val="00E01A9F"/>
    <w:rsid w:val="00E02025"/>
    <w:rsid w:val="00E0346D"/>
    <w:rsid w:val="00E037F6"/>
    <w:rsid w:val="00E065EB"/>
    <w:rsid w:val="00E104E9"/>
    <w:rsid w:val="00E11AF9"/>
    <w:rsid w:val="00E11CBD"/>
    <w:rsid w:val="00E12989"/>
    <w:rsid w:val="00E14BCB"/>
    <w:rsid w:val="00E1580E"/>
    <w:rsid w:val="00E2089B"/>
    <w:rsid w:val="00E222F9"/>
    <w:rsid w:val="00E2251B"/>
    <w:rsid w:val="00E25E2D"/>
    <w:rsid w:val="00E278E8"/>
    <w:rsid w:val="00E32D09"/>
    <w:rsid w:val="00E3388D"/>
    <w:rsid w:val="00E348DD"/>
    <w:rsid w:val="00E3599D"/>
    <w:rsid w:val="00E3647F"/>
    <w:rsid w:val="00E36759"/>
    <w:rsid w:val="00E40D78"/>
    <w:rsid w:val="00E421D2"/>
    <w:rsid w:val="00E45CC9"/>
    <w:rsid w:val="00E45EA9"/>
    <w:rsid w:val="00E5125D"/>
    <w:rsid w:val="00E52B17"/>
    <w:rsid w:val="00E5560E"/>
    <w:rsid w:val="00E60672"/>
    <w:rsid w:val="00E61733"/>
    <w:rsid w:val="00E61ACF"/>
    <w:rsid w:val="00E62C5E"/>
    <w:rsid w:val="00E67A85"/>
    <w:rsid w:val="00E73FB0"/>
    <w:rsid w:val="00E77662"/>
    <w:rsid w:val="00E84BA0"/>
    <w:rsid w:val="00E856BE"/>
    <w:rsid w:val="00E8732D"/>
    <w:rsid w:val="00E910A2"/>
    <w:rsid w:val="00E91DBB"/>
    <w:rsid w:val="00E9393C"/>
    <w:rsid w:val="00E94D2F"/>
    <w:rsid w:val="00E94D5F"/>
    <w:rsid w:val="00E965B0"/>
    <w:rsid w:val="00E96D24"/>
    <w:rsid w:val="00E97A14"/>
    <w:rsid w:val="00EA2102"/>
    <w:rsid w:val="00EA61BD"/>
    <w:rsid w:val="00EC0394"/>
    <w:rsid w:val="00EC55E0"/>
    <w:rsid w:val="00EC7803"/>
    <w:rsid w:val="00EC7DDC"/>
    <w:rsid w:val="00ED7001"/>
    <w:rsid w:val="00ED75F6"/>
    <w:rsid w:val="00EE0F22"/>
    <w:rsid w:val="00EE1346"/>
    <w:rsid w:val="00EE1D5C"/>
    <w:rsid w:val="00EE4659"/>
    <w:rsid w:val="00EE4BD4"/>
    <w:rsid w:val="00EE4F3D"/>
    <w:rsid w:val="00EE6361"/>
    <w:rsid w:val="00EE7FFD"/>
    <w:rsid w:val="00EF2572"/>
    <w:rsid w:val="00EF4698"/>
    <w:rsid w:val="00EF4AA4"/>
    <w:rsid w:val="00EF4DEE"/>
    <w:rsid w:val="00EF517D"/>
    <w:rsid w:val="00F022C1"/>
    <w:rsid w:val="00F0349C"/>
    <w:rsid w:val="00F0518E"/>
    <w:rsid w:val="00F053BC"/>
    <w:rsid w:val="00F06838"/>
    <w:rsid w:val="00F06AFD"/>
    <w:rsid w:val="00F1470A"/>
    <w:rsid w:val="00F159A0"/>
    <w:rsid w:val="00F15CA4"/>
    <w:rsid w:val="00F23AEE"/>
    <w:rsid w:val="00F2594B"/>
    <w:rsid w:val="00F31401"/>
    <w:rsid w:val="00F323EA"/>
    <w:rsid w:val="00F32438"/>
    <w:rsid w:val="00F32455"/>
    <w:rsid w:val="00F32D84"/>
    <w:rsid w:val="00F32F84"/>
    <w:rsid w:val="00F3364E"/>
    <w:rsid w:val="00F3410F"/>
    <w:rsid w:val="00F41B70"/>
    <w:rsid w:val="00F431AE"/>
    <w:rsid w:val="00F45500"/>
    <w:rsid w:val="00F51DAB"/>
    <w:rsid w:val="00F51E2B"/>
    <w:rsid w:val="00F6305C"/>
    <w:rsid w:val="00F6510B"/>
    <w:rsid w:val="00F65273"/>
    <w:rsid w:val="00F71C54"/>
    <w:rsid w:val="00F74373"/>
    <w:rsid w:val="00F74861"/>
    <w:rsid w:val="00F8694D"/>
    <w:rsid w:val="00F8778F"/>
    <w:rsid w:val="00F90D90"/>
    <w:rsid w:val="00F9688A"/>
    <w:rsid w:val="00FA053E"/>
    <w:rsid w:val="00FA0D40"/>
    <w:rsid w:val="00FA14A6"/>
    <w:rsid w:val="00FA5C8C"/>
    <w:rsid w:val="00FA6120"/>
    <w:rsid w:val="00FA6DF5"/>
    <w:rsid w:val="00FB18CF"/>
    <w:rsid w:val="00FB2ECC"/>
    <w:rsid w:val="00FB5284"/>
    <w:rsid w:val="00FB6AEE"/>
    <w:rsid w:val="00FB763F"/>
    <w:rsid w:val="00FC1BA8"/>
    <w:rsid w:val="00FC4F0B"/>
    <w:rsid w:val="00FC6559"/>
    <w:rsid w:val="00FD24D0"/>
    <w:rsid w:val="00FD590B"/>
    <w:rsid w:val="00FD7122"/>
    <w:rsid w:val="00FE3DEE"/>
    <w:rsid w:val="00FE6CCF"/>
    <w:rsid w:val="00FF7609"/>
    <w:rsid w:val="139385FD"/>
    <w:rsid w:val="57372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F05E6"/>
  <w15:docId w15:val="{D888BD65-246D-404D-817E-5D06951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515A"/>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ListParagraph">
    <w:name w:val="List Paragraph"/>
    <w:basedOn w:val="Normal"/>
    <w:uiPriority w:val="34"/>
    <w:qFormat/>
    <w:rsid w:val="00B172C9"/>
    <w:pPr>
      <w:ind w:left="720"/>
      <w:contextualSpacing/>
    </w:pPr>
  </w:style>
  <w:style w:type="paragraph" w:styleId="BalloonText">
    <w:name w:val="Balloon Text"/>
    <w:basedOn w:val="Normal"/>
    <w:link w:val="BalloonTextChar"/>
    <w:uiPriority w:val="99"/>
    <w:semiHidden/>
    <w:unhideWhenUsed/>
    <w:rsid w:val="00387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60"/>
    <w:rPr>
      <w:rFonts w:ascii="Tahoma" w:hAnsi="Tahoma" w:cs="Tahoma"/>
      <w:sz w:val="16"/>
      <w:szCs w:val="16"/>
      <w:lang w:eastAsia="en-US"/>
    </w:rPr>
  </w:style>
  <w:style w:type="character" w:styleId="CommentReference">
    <w:name w:val="annotation reference"/>
    <w:basedOn w:val="DefaultParagraphFont"/>
    <w:uiPriority w:val="99"/>
    <w:semiHidden/>
    <w:unhideWhenUsed/>
    <w:rsid w:val="00053FD9"/>
    <w:rPr>
      <w:sz w:val="16"/>
      <w:szCs w:val="16"/>
    </w:rPr>
  </w:style>
  <w:style w:type="paragraph" w:styleId="CommentText">
    <w:name w:val="annotation text"/>
    <w:basedOn w:val="Normal"/>
    <w:link w:val="CommentTextChar"/>
    <w:uiPriority w:val="99"/>
    <w:semiHidden/>
    <w:unhideWhenUsed/>
    <w:rsid w:val="00053FD9"/>
    <w:pPr>
      <w:spacing w:line="240" w:lineRule="auto"/>
    </w:pPr>
    <w:rPr>
      <w:sz w:val="20"/>
    </w:rPr>
  </w:style>
  <w:style w:type="character" w:customStyle="1" w:styleId="CommentTextChar">
    <w:name w:val="Comment Text Char"/>
    <w:basedOn w:val="DefaultParagraphFont"/>
    <w:link w:val="CommentText"/>
    <w:uiPriority w:val="99"/>
    <w:semiHidden/>
    <w:rsid w:val="00053FD9"/>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053FD9"/>
    <w:rPr>
      <w:b/>
      <w:bCs/>
    </w:rPr>
  </w:style>
  <w:style w:type="character" w:customStyle="1" w:styleId="CommentSubjectChar">
    <w:name w:val="Comment Subject Char"/>
    <w:basedOn w:val="CommentTextChar"/>
    <w:link w:val="CommentSubject"/>
    <w:uiPriority w:val="99"/>
    <w:semiHidden/>
    <w:rsid w:val="00053FD9"/>
    <w:rPr>
      <w:rFonts w:ascii="Times New Roman" w:hAnsi="Times New Roman"/>
      <w:b/>
      <w:bCs/>
      <w:sz w:val="20"/>
      <w:lang w:eastAsia="en-US"/>
    </w:rPr>
  </w:style>
  <w:style w:type="paragraph" w:styleId="Revision">
    <w:name w:val="Revision"/>
    <w:hidden/>
    <w:uiPriority w:val="99"/>
    <w:semiHidden/>
    <w:rsid w:val="004B5E88"/>
    <w:rPr>
      <w:rFonts w:ascii="Times New Roman" w:hAnsi="Times New Roman"/>
      <w:lang w:eastAsia="en-US"/>
    </w:rPr>
  </w:style>
  <w:style w:type="character" w:customStyle="1" w:styleId="FooterChar">
    <w:name w:val="Footer Char"/>
    <w:basedOn w:val="DefaultParagraphFont"/>
    <w:link w:val="Footer"/>
    <w:uiPriority w:val="99"/>
    <w:rsid w:val="007D7E8C"/>
    <w:rPr>
      <w:lang w:eastAsia="en-US"/>
    </w:rPr>
  </w:style>
  <w:style w:type="character" w:styleId="Hyperlink">
    <w:name w:val="Hyperlink"/>
    <w:basedOn w:val="DefaultParagraphFont"/>
    <w:uiPriority w:val="99"/>
    <w:unhideWhenUsed/>
    <w:rsid w:val="006C67CC"/>
    <w:rPr>
      <w:color w:val="0000FF" w:themeColor="hyperlink"/>
      <w:u w:val="single"/>
    </w:rPr>
  </w:style>
  <w:style w:type="character" w:styleId="FollowedHyperlink">
    <w:name w:val="FollowedHyperlink"/>
    <w:basedOn w:val="DefaultParagraphFont"/>
    <w:uiPriority w:val="99"/>
    <w:semiHidden/>
    <w:unhideWhenUsed/>
    <w:rsid w:val="00CE20DE"/>
    <w:rPr>
      <w:color w:val="800080" w:themeColor="followedHyperlink"/>
      <w:u w:val="single"/>
    </w:rPr>
  </w:style>
  <w:style w:type="paragraph" w:customStyle="1" w:styleId="NormalCentre">
    <w:name w:val="Normal Centre"/>
    <w:basedOn w:val="Normal"/>
    <w:rsid w:val="005A53DA"/>
    <w:pPr>
      <w:tabs>
        <w:tab w:val="clear" w:pos="720"/>
        <w:tab w:val="clear" w:pos="1440"/>
        <w:tab w:val="clear" w:pos="2160"/>
        <w:tab w:val="clear" w:pos="2880"/>
        <w:tab w:val="clear" w:pos="4680"/>
        <w:tab w:val="clear" w:pos="5400"/>
        <w:tab w:val="clear" w:pos="9000"/>
      </w:tabs>
      <w:spacing w:line="240" w:lineRule="auto"/>
      <w:ind w:left="144"/>
      <w:jc w:val="center"/>
    </w:pPr>
    <w:rPr>
      <w:rFonts w:ascii="Arial" w:hAnsi="Arial"/>
      <w:sz w:val="20"/>
      <w:u w:val="single"/>
    </w:rPr>
  </w:style>
  <w:style w:type="paragraph" w:customStyle="1" w:styleId="heading20">
    <w:name w:val="heading2"/>
    <w:basedOn w:val="Heading1"/>
    <w:rsid w:val="005A53DA"/>
    <w:pPr>
      <w:numPr>
        <w:numId w:val="0"/>
      </w:numPr>
      <w:tabs>
        <w:tab w:val="clear" w:pos="720"/>
        <w:tab w:val="clear" w:pos="1440"/>
        <w:tab w:val="clear" w:pos="2160"/>
        <w:tab w:val="clear" w:pos="2880"/>
        <w:tab w:val="clear" w:pos="4680"/>
        <w:tab w:val="clear" w:pos="5400"/>
        <w:tab w:val="clear" w:pos="9000"/>
      </w:tabs>
      <w:spacing w:before="120" w:after="60" w:line="240" w:lineRule="auto"/>
      <w:ind w:left="142"/>
      <w:jc w:val="center"/>
      <w:outlineLvl w:val="9"/>
    </w:pPr>
    <w:rPr>
      <w:b/>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42">
      <w:bodyDiv w:val="1"/>
      <w:marLeft w:val="0"/>
      <w:marRight w:val="0"/>
      <w:marTop w:val="0"/>
      <w:marBottom w:val="0"/>
      <w:divBdr>
        <w:top w:val="none" w:sz="0" w:space="0" w:color="auto"/>
        <w:left w:val="none" w:sz="0" w:space="0" w:color="auto"/>
        <w:bottom w:val="none" w:sz="0" w:space="0" w:color="auto"/>
        <w:right w:val="none" w:sz="0" w:space="0" w:color="auto"/>
      </w:divBdr>
    </w:div>
    <w:div w:id="523131551">
      <w:bodyDiv w:val="1"/>
      <w:marLeft w:val="0"/>
      <w:marRight w:val="0"/>
      <w:marTop w:val="0"/>
      <w:marBottom w:val="0"/>
      <w:divBdr>
        <w:top w:val="none" w:sz="0" w:space="0" w:color="auto"/>
        <w:left w:val="none" w:sz="0" w:space="0" w:color="auto"/>
        <w:bottom w:val="none" w:sz="0" w:space="0" w:color="auto"/>
        <w:right w:val="none" w:sz="0" w:space="0" w:color="auto"/>
      </w:divBdr>
    </w:div>
    <w:div w:id="591351170">
      <w:bodyDiv w:val="1"/>
      <w:marLeft w:val="0"/>
      <w:marRight w:val="0"/>
      <w:marTop w:val="0"/>
      <w:marBottom w:val="0"/>
      <w:divBdr>
        <w:top w:val="none" w:sz="0" w:space="0" w:color="auto"/>
        <w:left w:val="none" w:sz="0" w:space="0" w:color="auto"/>
        <w:bottom w:val="none" w:sz="0" w:space="0" w:color="auto"/>
        <w:right w:val="none" w:sz="0" w:space="0" w:color="auto"/>
      </w:divBdr>
      <w:divsChild>
        <w:div w:id="1613510650">
          <w:marLeft w:val="0"/>
          <w:marRight w:val="0"/>
          <w:marTop w:val="0"/>
          <w:marBottom w:val="0"/>
          <w:divBdr>
            <w:top w:val="none" w:sz="0" w:space="0" w:color="auto"/>
            <w:left w:val="none" w:sz="0" w:space="0" w:color="auto"/>
            <w:bottom w:val="none" w:sz="0" w:space="0" w:color="auto"/>
            <w:right w:val="none" w:sz="0" w:space="0" w:color="auto"/>
          </w:divBdr>
        </w:div>
        <w:div w:id="417554318">
          <w:marLeft w:val="0"/>
          <w:marRight w:val="0"/>
          <w:marTop w:val="0"/>
          <w:marBottom w:val="0"/>
          <w:divBdr>
            <w:top w:val="none" w:sz="0" w:space="0" w:color="auto"/>
            <w:left w:val="none" w:sz="0" w:space="0" w:color="auto"/>
            <w:bottom w:val="none" w:sz="0" w:space="0" w:color="auto"/>
            <w:right w:val="none" w:sz="0" w:space="0" w:color="auto"/>
          </w:divBdr>
        </w:div>
        <w:div w:id="1762793568">
          <w:marLeft w:val="0"/>
          <w:marRight w:val="0"/>
          <w:marTop w:val="0"/>
          <w:marBottom w:val="0"/>
          <w:divBdr>
            <w:top w:val="none" w:sz="0" w:space="0" w:color="auto"/>
            <w:left w:val="none" w:sz="0" w:space="0" w:color="auto"/>
            <w:bottom w:val="none" w:sz="0" w:space="0" w:color="auto"/>
            <w:right w:val="none" w:sz="0" w:space="0" w:color="auto"/>
          </w:divBdr>
        </w:div>
      </w:divsChild>
    </w:div>
    <w:div w:id="764888965">
      <w:bodyDiv w:val="1"/>
      <w:marLeft w:val="0"/>
      <w:marRight w:val="0"/>
      <w:marTop w:val="0"/>
      <w:marBottom w:val="0"/>
      <w:divBdr>
        <w:top w:val="none" w:sz="0" w:space="0" w:color="auto"/>
        <w:left w:val="none" w:sz="0" w:space="0" w:color="auto"/>
        <w:bottom w:val="none" w:sz="0" w:space="0" w:color="auto"/>
        <w:right w:val="none" w:sz="0" w:space="0" w:color="auto"/>
      </w:divBdr>
    </w:div>
    <w:div w:id="1118261448">
      <w:bodyDiv w:val="1"/>
      <w:marLeft w:val="0"/>
      <w:marRight w:val="0"/>
      <w:marTop w:val="0"/>
      <w:marBottom w:val="0"/>
      <w:divBdr>
        <w:top w:val="none" w:sz="0" w:space="0" w:color="auto"/>
        <w:left w:val="none" w:sz="0" w:space="0" w:color="auto"/>
        <w:bottom w:val="none" w:sz="0" w:space="0" w:color="auto"/>
        <w:right w:val="none" w:sz="0" w:space="0" w:color="auto"/>
      </w:divBdr>
    </w:div>
    <w:div w:id="1419978419">
      <w:bodyDiv w:val="1"/>
      <w:marLeft w:val="0"/>
      <w:marRight w:val="0"/>
      <w:marTop w:val="0"/>
      <w:marBottom w:val="0"/>
      <w:divBdr>
        <w:top w:val="none" w:sz="0" w:space="0" w:color="auto"/>
        <w:left w:val="none" w:sz="0" w:space="0" w:color="auto"/>
        <w:bottom w:val="none" w:sz="0" w:space="0" w:color="auto"/>
        <w:right w:val="none" w:sz="0" w:space="0" w:color="auto"/>
      </w:divBdr>
    </w:div>
    <w:div w:id="1465464851">
      <w:bodyDiv w:val="1"/>
      <w:marLeft w:val="0"/>
      <w:marRight w:val="0"/>
      <w:marTop w:val="0"/>
      <w:marBottom w:val="0"/>
      <w:divBdr>
        <w:top w:val="none" w:sz="0" w:space="0" w:color="auto"/>
        <w:left w:val="none" w:sz="0" w:space="0" w:color="auto"/>
        <w:bottom w:val="none" w:sz="0" w:space="0" w:color="auto"/>
        <w:right w:val="none" w:sz="0" w:space="0" w:color="auto"/>
      </w:divBdr>
    </w:div>
    <w:div w:id="1612787470">
      <w:bodyDiv w:val="1"/>
      <w:marLeft w:val="0"/>
      <w:marRight w:val="0"/>
      <w:marTop w:val="0"/>
      <w:marBottom w:val="0"/>
      <w:divBdr>
        <w:top w:val="none" w:sz="0" w:space="0" w:color="auto"/>
        <w:left w:val="none" w:sz="0" w:space="0" w:color="auto"/>
        <w:bottom w:val="none" w:sz="0" w:space="0" w:color="auto"/>
        <w:right w:val="none" w:sz="0" w:space="0" w:color="auto"/>
      </w:divBdr>
    </w:div>
    <w:div w:id="1796021537">
      <w:bodyDiv w:val="1"/>
      <w:marLeft w:val="0"/>
      <w:marRight w:val="0"/>
      <w:marTop w:val="0"/>
      <w:marBottom w:val="0"/>
      <w:divBdr>
        <w:top w:val="none" w:sz="0" w:space="0" w:color="auto"/>
        <w:left w:val="none" w:sz="0" w:space="0" w:color="auto"/>
        <w:bottom w:val="none" w:sz="0" w:space="0" w:color="auto"/>
        <w:right w:val="none" w:sz="0" w:space="0" w:color="auto"/>
      </w:divBdr>
    </w:div>
    <w:div w:id="1866018280">
      <w:bodyDiv w:val="1"/>
      <w:marLeft w:val="0"/>
      <w:marRight w:val="0"/>
      <w:marTop w:val="0"/>
      <w:marBottom w:val="0"/>
      <w:divBdr>
        <w:top w:val="none" w:sz="0" w:space="0" w:color="auto"/>
        <w:left w:val="none" w:sz="0" w:space="0" w:color="auto"/>
        <w:bottom w:val="none" w:sz="0" w:space="0" w:color="auto"/>
        <w:right w:val="none" w:sz="0" w:space="0" w:color="auto"/>
      </w:divBdr>
    </w:div>
    <w:div w:id="2000577270">
      <w:bodyDiv w:val="1"/>
      <w:marLeft w:val="0"/>
      <w:marRight w:val="0"/>
      <w:marTop w:val="0"/>
      <w:marBottom w:val="0"/>
      <w:divBdr>
        <w:top w:val="none" w:sz="0" w:space="0" w:color="auto"/>
        <w:left w:val="none" w:sz="0" w:space="0" w:color="auto"/>
        <w:bottom w:val="none" w:sz="0" w:space="0" w:color="auto"/>
        <w:right w:val="none" w:sz="0" w:space="0" w:color="auto"/>
      </w:divBdr>
    </w:div>
    <w:div w:id="2004778722">
      <w:bodyDiv w:val="1"/>
      <w:marLeft w:val="0"/>
      <w:marRight w:val="0"/>
      <w:marTop w:val="0"/>
      <w:marBottom w:val="0"/>
      <w:divBdr>
        <w:top w:val="none" w:sz="0" w:space="0" w:color="auto"/>
        <w:left w:val="none" w:sz="0" w:space="0" w:color="auto"/>
        <w:bottom w:val="none" w:sz="0" w:space="0" w:color="auto"/>
        <w:right w:val="none" w:sz="0" w:space="0" w:color="auto"/>
      </w:divBdr>
    </w:div>
    <w:div w:id="2136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wner xmlns="8993335F-1E61-41B5-996F-DD6C9DBE149C">Jane</Owner>
    <Document_x0020_Type xmlns="8993335F-1E61-41B5-996F-DD6C9DBE149C">Minutes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4345f7dcebcc6fe1a0f18adf57bd05be">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d3fec255f09b9340f57b36e8fd916b8"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BDC5-ECE0-445E-87DF-829D34DD2096}">
  <ds:schemaRefs>
    <ds:schemaRef ds:uri="http://schemas.microsoft.com/office/2006/metadata/customXsn"/>
  </ds:schemaRefs>
</ds:datastoreItem>
</file>

<file path=customXml/itemProps2.xml><?xml version="1.0" encoding="utf-8"?>
<ds:datastoreItem xmlns:ds="http://schemas.openxmlformats.org/officeDocument/2006/customXml" ds:itemID="{628DD428-0D19-4E98-9D7E-AB4D24AF56A4}">
  <ds:schemaRefs>
    <ds:schemaRef ds:uri="ed5a4896-2da6-4469-a7e1-3f6eab57a1f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993335F-1E61-41B5-996F-DD6C9DBE149C"/>
    <ds:schemaRef ds:uri="http://www.w3.org/XML/1998/namespace"/>
    <ds:schemaRef ds:uri="http://purl.org/dc/dcmitype/"/>
  </ds:schemaRefs>
</ds:datastoreItem>
</file>

<file path=customXml/itemProps3.xml><?xml version="1.0" encoding="utf-8"?>
<ds:datastoreItem xmlns:ds="http://schemas.openxmlformats.org/officeDocument/2006/customXml" ds:itemID="{FA178F9E-FD4C-4F07-BF57-11C8701A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37E74-930A-4065-93D4-2D5BE1F1A9B7}">
  <ds:schemaRefs>
    <ds:schemaRef ds:uri="http://schemas.microsoft.com/sharepoint/v3/contenttype/forms"/>
  </ds:schemaRefs>
</ds:datastoreItem>
</file>

<file path=customXml/itemProps5.xml><?xml version="1.0" encoding="utf-8"?>
<ds:datastoreItem xmlns:ds="http://schemas.openxmlformats.org/officeDocument/2006/customXml" ds:itemID="{9F721E2E-0745-4BF9-AD6B-2D48123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 of Feb meeting</vt:lpstr>
    </vt:vector>
  </TitlesOfParts>
  <Company>Scottish Government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Feb meeting</dc:title>
  <dc:creator>u208435</dc:creator>
  <cp:lastModifiedBy>Jonathan Sharma</cp:lastModifiedBy>
  <cp:revision>2</cp:revision>
  <cp:lastPrinted>2013-07-24T14:32:00Z</cp:lastPrinted>
  <dcterms:created xsi:type="dcterms:W3CDTF">2016-10-11T14:47:00Z</dcterms:created>
  <dcterms:modified xsi:type="dcterms:W3CDTF">2016-10-11T14:47:00Z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y fmtid="{D5CDD505-2E9C-101B-9397-08002B2CF9AE}" pid="3" name="_DocHome">
    <vt:i4>-914567950</vt:i4>
  </property>
</Properties>
</file>